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D452" w14:textId="77777777" w:rsidR="00034BBC" w:rsidRPr="00AE63E7" w:rsidRDefault="00034BBC" w:rsidP="00051CE4">
      <w:pPr>
        <w:tabs>
          <w:tab w:val="left" w:pos="709"/>
        </w:tabs>
        <w:spacing w:after="0" w:line="276" w:lineRule="auto"/>
        <w:jc w:val="center"/>
        <w:rPr>
          <w:rFonts w:asciiTheme="minorHAnsi" w:eastAsia="Calibri" w:hAnsiTheme="minorHAnsi" w:cstheme="minorHAnsi"/>
          <w:b/>
          <w:snapToGrid/>
          <w:sz w:val="28"/>
          <w:szCs w:val="22"/>
          <w:lang w:val="en-GB"/>
        </w:rPr>
      </w:pPr>
      <w:bookmarkStart w:id="0" w:name="_Ref33607571"/>
      <w:r w:rsidRPr="00AE63E7">
        <w:rPr>
          <w:rFonts w:asciiTheme="minorHAnsi" w:eastAsia="Calibri" w:hAnsiTheme="minorHAnsi" w:cstheme="minorHAnsi"/>
          <w:b/>
          <w:snapToGrid/>
          <w:sz w:val="28"/>
          <w:szCs w:val="22"/>
          <w:lang w:val="en-GB"/>
        </w:rPr>
        <w:t>ANNEX IV</w:t>
      </w:r>
    </w:p>
    <w:p w14:paraId="1C100D7B" w14:textId="66B07387" w:rsidR="00B56131" w:rsidRPr="00AE63E7" w:rsidRDefault="00B56131" w:rsidP="00051CE4">
      <w:pPr>
        <w:tabs>
          <w:tab w:val="left" w:pos="142"/>
          <w:tab w:val="left" w:pos="709"/>
        </w:tabs>
        <w:spacing w:after="0" w:line="276" w:lineRule="auto"/>
        <w:jc w:val="center"/>
        <w:rPr>
          <w:rFonts w:asciiTheme="minorHAnsi" w:eastAsia="Calibri" w:hAnsiTheme="minorHAnsi" w:cstheme="minorHAnsi"/>
          <w:b/>
          <w:snapToGrid/>
          <w:sz w:val="28"/>
          <w:szCs w:val="22"/>
          <w:lang w:val="en-GB"/>
        </w:rPr>
      </w:pPr>
      <w:r w:rsidRPr="00AE63E7">
        <w:rPr>
          <w:rFonts w:asciiTheme="minorHAnsi" w:eastAsia="Calibri" w:hAnsiTheme="minorHAnsi" w:cstheme="minorHAnsi"/>
          <w:b/>
          <w:snapToGrid/>
          <w:sz w:val="28"/>
          <w:szCs w:val="22"/>
          <w:lang w:val="en-GB"/>
        </w:rPr>
        <w:t xml:space="preserve">Procurement by </w:t>
      </w:r>
      <w:r w:rsidR="003F50C7">
        <w:rPr>
          <w:rFonts w:asciiTheme="minorHAnsi" w:eastAsia="Calibri" w:hAnsiTheme="minorHAnsi" w:cstheme="minorHAnsi"/>
          <w:b/>
          <w:snapToGrid/>
          <w:sz w:val="28"/>
          <w:szCs w:val="22"/>
          <w:lang w:val="en-GB"/>
        </w:rPr>
        <w:t>G</w:t>
      </w:r>
      <w:r w:rsidRPr="00AE63E7">
        <w:rPr>
          <w:rFonts w:asciiTheme="minorHAnsi" w:eastAsia="Calibri" w:hAnsiTheme="minorHAnsi" w:cstheme="minorHAnsi"/>
          <w:b/>
          <w:snapToGrid/>
          <w:sz w:val="28"/>
          <w:szCs w:val="22"/>
          <w:lang w:val="en-GB"/>
        </w:rPr>
        <w:t xml:space="preserve">rant Beneficiaries </w:t>
      </w:r>
    </w:p>
    <w:p w14:paraId="2EE1EA4C" w14:textId="77777777" w:rsidR="0072068B" w:rsidRPr="00AE63E7" w:rsidRDefault="0072068B" w:rsidP="0072068B">
      <w:pPr>
        <w:rPr>
          <w:rFonts w:asciiTheme="minorHAnsi" w:hAnsiTheme="minorHAnsi" w:cstheme="minorHAnsi"/>
          <w:lang w:val="en-GB"/>
        </w:rPr>
      </w:pPr>
    </w:p>
    <w:p w14:paraId="2BE62B72" w14:textId="77777777" w:rsidR="00B56131" w:rsidRPr="00AE63E7" w:rsidRDefault="00B56131" w:rsidP="003162CE">
      <w:pPr>
        <w:pStyle w:val="Heading1"/>
      </w:pPr>
      <w:bookmarkStart w:id="1" w:name="_Ref41360266"/>
      <w:bookmarkStart w:id="2" w:name="_Ref33501318"/>
      <w:bookmarkEnd w:id="0"/>
      <w:r w:rsidRPr="00AE63E7">
        <w:t>General principles</w:t>
      </w:r>
      <w:bookmarkEnd w:id="1"/>
    </w:p>
    <w:bookmarkEnd w:id="2"/>
    <w:p w14:paraId="381D72FB" w14:textId="261D6C95" w:rsidR="009E38BB" w:rsidRPr="00AE63E7" w:rsidRDefault="00B56131" w:rsidP="00A43FDE">
      <w:pPr>
        <w:pStyle w:val="Text1"/>
        <w:keepLines/>
        <w:ind w:left="0"/>
        <w:rPr>
          <w:rFonts w:asciiTheme="minorHAnsi" w:hAnsiTheme="minorHAnsi" w:cstheme="minorHAnsi"/>
          <w:szCs w:val="22"/>
          <w:lang w:val="en-GB"/>
        </w:rPr>
      </w:pPr>
      <w:r w:rsidRPr="00AE63E7">
        <w:rPr>
          <w:rFonts w:asciiTheme="minorHAnsi" w:hAnsiTheme="minorHAnsi" w:cstheme="minorHAnsi"/>
          <w:szCs w:val="22"/>
          <w:lang w:val="en-GB"/>
        </w:rPr>
        <w:t xml:space="preserve">If the implementation of an Action requires procurement by the </w:t>
      </w:r>
      <w:r w:rsidR="002126F0" w:rsidRPr="00AE63E7">
        <w:rPr>
          <w:rFonts w:asciiTheme="minorHAnsi" w:hAnsiTheme="minorHAnsi" w:cstheme="minorHAnsi"/>
          <w:szCs w:val="22"/>
          <w:lang w:val="en-GB"/>
        </w:rPr>
        <w:t>Beneficiary(</w:t>
      </w:r>
      <w:proofErr w:type="spellStart"/>
      <w:r w:rsidR="002126F0" w:rsidRPr="00AE63E7">
        <w:rPr>
          <w:rFonts w:asciiTheme="minorHAnsi" w:hAnsiTheme="minorHAnsi" w:cstheme="minorHAnsi"/>
          <w:szCs w:val="22"/>
          <w:lang w:val="en-GB"/>
        </w:rPr>
        <w:t>ies</w:t>
      </w:r>
      <w:proofErr w:type="spellEnd"/>
      <w:r w:rsidR="002126F0" w:rsidRPr="00AE63E7">
        <w:rPr>
          <w:rFonts w:asciiTheme="minorHAnsi" w:hAnsiTheme="minorHAnsi" w:cstheme="minorHAnsi"/>
          <w:szCs w:val="22"/>
          <w:lang w:val="en-GB"/>
        </w:rPr>
        <w:t>)</w:t>
      </w:r>
      <w:r w:rsidRPr="00AE63E7">
        <w:rPr>
          <w:rFonts w:asciiTheme="minorHAnsi" w:hAnsiTheme="minorHAnsi" w:cstheme="minorHAnsi"/>
          <w:szCs w:val="22"/>
          <w:lang w:val="en-GB"/>
        </w:rPr>
        <w:t xml:space="preserve">, the contract must be awarded to the most </w:t>
      </w:r>
      <w:r w:rsidR="00E823B2" w:rsidRPr="00AE63E7">
        <w:rPr>
          <w:rFonts w:asciiTheme="minorHAnsi" w:hAnsiTheme="minorHAnsi" w:cstheme="minorHAnsi"/>
          <w:szCs w:val="22"/>
          <w:lang w:val="en-GB"/>
        </w:rPr>
        <w:t>cost-effective</w:t>
      </w:r>
      <w:r w:rsidRPr="00AE63E7">
        <w:rPr>
          <w:rFonts w:asciiTheme="minorHAnsi" w:hAnsiTheme="minorHAnsi" w:cstheme="minorHAnsi"/>
          <w:szCs w:val="22"/>
          <w:lang w:val="en-GB"/>
        </w:rPr>
        <w:t xml:space="preserve"> tender (i</w:t>
      </w:r>
      <w:r w:rsidR="006C5ABA" w:rsidRPr="00AE63E7">
        <w:rPr>
          <w:rFonts w:asciiTheme="minorHAnsi" w:hAnsiTheme="minorHAnsi" w:cstheme="minorHAnsi"/>
          <w:szCs w:val="22"/>
          <w:lang w:val="en-GB"/>
        </w:rPr>
        <w:t>.</w:t>
      </w:r>
      <w:r w:rsidRPr="00AE63E7">
        <w:rPr>
          <w:rFonts w:asciiTheme="minorHAnsi" w:hAnsiTheme="minorHAnsi" w:cstheme="minorHAnsi"/>
          <w:szCs w:val="22"/>
          <w:lang w:val="en-GB"/>
        </w:rPr>
        <w:t>e</w:t>
      </w:r>
      <w:r w:rsidR="006C5ABA" w:rsidRPr="00AE63E7">
        <w:rPr>
          <w:rFonts w:asciiTheme="minorHAnsi" w:hAnsiTheme="minorHAnsi" w:cstheme="minorHAnsi"/>
          <w:szCs w:val="22"/>
          <w:lang w:val="en-GB"/>
        </w:rPr>
        <w:t>.</w:t>
      </w:r>
      <w:r w:rsidRPr="00AE63E7">
        <w:rPr>
          <w:rFonts w:asciiTheme="minorHAnsi" w:hAnsiTheme="minorHAnsi" w:cstheme="minorHAnsi"/>
          <w:szCs w:val="22"/>
          <w:lang w:val="en-GB"/>
        </w:rPr>
        <w:t>, the tender offering the best price-quality ratio)</w:t>
      </w:r>
      <w:r w:rsidR="002E755B" w:rsidRPr="00AE63E7">
        <w:rPr>
          <w:rFonts w:asciiTheme="minorHAnsi" w:hAnsiTheme="minorHAnsi" w:cstheme="minorHAnsi"/>
          <w:szCs w:val="22"/>
          <w:lang w:val="en-GB"/>
        </w:rPr>
        <w:t>, or, the sole award criterion should be the price</w:t>
      </w:r>
      <w:r w:rsidR="00F62DD5" w:rsidRPr="00AE63E7">
        <w:rPr>
          <w:rFonts w:asciiTheme="minorHAnsi" w:hAnsiTheme="minorHAnsi" w:cstheme="minorHAnsi"/>
          <w:szCs w:val="22"/>
          <w:lang w:val="en-GB"/>
        </w:rPr>
        <w:t xml:space="preserve"> – this should be defined in the tender documentation</w:t>
      </w:r>
      <w:r w:rsidR="007F3DC5">
        <w:rPr>
          <w:rFonts w:asciiTheme="minorHAnsi" w:hAnsiTheme="minorHAnsi" w:cstheme="minorHAnsi"/>
          <w:szCs w:val="22"/>
          <w:lang w:val="en-GB"/>
        </w:rPr>
        <w:t>.</w:t>
      </w:r>
      <w:r w:rsidR="002E755B" w:rsidRPr="00AE63E7">
        <w:rPr>
          <w:rFonts w:asciiTheme="minorHAnsi" w:hAnsiTheme="minorHAnsi" w:cstheme="minorHAnsi"/>
          <w:szCs w:val="22"/>
          <w:lang w:val="en-GB"/>
        </w:rPr>
        <w:t xml:space="preserve"> Contracts must be awarded</w:t>
      </w:r>
      <w:r w:rsidRPr="00AE63E7">
        <w:rPr>
          <w:rFonts w:asciiTheme="minorHAnsi" w:hAnsiTheme="minorHAnsi" w:cstheme="minorHAnsi"/>
          <w:szCs w:val="22"/>
          <w:lang w:val="en-GB"/>
        </w:rPr>
        <w:t xml:space="preserve"> in accordance with transparency and fair competition</w:t>
      </w:r>
      <w:r w:rsidR="00E823B2" w:rsidRPr="00AE63E7">
        <w:rPr>
          <w:rFonts w:asciiTheme="minorHAnsi" w:hAnsiTheme="minorHAnsi" w:cstheme="minorHAnsi"/>
          <w:szCs w:val="22"/>
          <w:lang w:val="en-GB"/>
        </w:rPr>
        <w:t>, avoiding</w:t>
      </w:r>
      <w:r w:rsidRPr="00AE63E7">
        <w:rPr>
          <w:rFonts w:asciiTheme="minorHAnsi" w:hAnsiTheme="minorHAnsi" w:cstheme="minorHAnsi"/>
          <w:szCs w:val="22"/>
          <w:lang w:val="en-GB"/>
        </w:rPr>
        <w:t xml:space="preserve"> any conflicts of interest.</w:t>
      </w:r>
      <w:r w:rsidR="008F2484" w:rsidRPr="00AE63E7">
        <w:rPr>
          <w:rFonts w:asciiTheme="minorHAnsi" w:hAnsiTheme="minorHAnsi" w:cstheme="minorHAnsi"/>
          <w:szCs w:val="22"/>
          <w:lang w:val="en-GB"/>
        </w:rPr>
        <w:t xml:space="preserve"> Contracts must not be split artificially to ci</w:t>
      </w:r>
      <w:r w:rsidR="009E38BB" w:rsidRPr="00AE63E7">
        <w:rPr>
          <w:rFonts w:asciiTheme="minorHAnsi" w:hAnsiTheme="minorHAnsi" w:cstheme="minorHAnsi"/>
          <w:szCs w:val="22"/>
          <w:lang w:val="en-GB"/>
        </w:rPr>
        <w:t>rcumvent procurement thresholds</w:t>
      </w:r>
      <w:r w:rsidR="006C5ABA" w:rsidRPr="00AE63E7">
        <w:rPr>
          <w:rFonts w:asciiTheme="minorHAnsi" w:hAnsiTheme="minorHAnsi" w:cstheme="minorHAnsi"/>
          <w:szCs w:val="22"/>
          <w:lang w:val="en-GB"/>
        </w:rPr>
        <w:t>.</w:t>
      </w:r>
    </w:p>
    <w:p w14:paraId="5CD0D45C" w14:textId="1B1B79F6" w:rsidR="00B56131" w:rsidRPr="00AE63E7" w:rsidRDefault="00B56131">
      <w:pPr>
        <w:pStyle w:val="Text1"/>
        <w:keepLines/>
        <w:ind w:left="0"/>
        <w:rPr>
          <w:rFonts w:asciiTheme="minorHAnsi" w:hAnsiTheme="minorHAnsi" w:cstheme="minorHAnsi"/>
          <w:szCs w:val="22"/>
          <w:lang w:val="en-GB"/>
        </w:rPr>
      </w:pPr>
      <w:r w:rsidRPr="00AE63E7">
        <w:rPr>
          <w:rFonts w:asciiTheme="minorHAnsi" w:hAnsiTheme="minorHAnsi" w:cstheme="minorHAnsi"/>
          <w:szCs w:val="22"/>
          <w:lang w:val="en-GB"/>
        </w:rPr>
        <w:t xml:space="preserve">To this end, the rules set out in sections </w:t>
      </w:r>
      <w:r w:rsidR="00682DB9" w:rsidRPr="00AE63E7">
        <w:rPr>
          <w:rFonts w:asciiTheme="minorHAnsi" w:hAnsiTheme="minorHAnsi" w:cstheme="minorHAnsi"/>
          <w:szCs w:val="22"/>
        </w:rPr>
        <w:fldChar w:fldCharType="begin"/>
      </w:r>
      <w:r w:rsidR="00682DB9" w:rsidRPr="00AE63E7">
        <w:rPr>
          <w:rFonts w:asciiTheme="minorHAnsi" w:hAnsiTheme="minorHAnsi" w:cstheme="minorHAnsi"/>
          <w:szCs w:val="22"/>
          <w:lang w:val="en-GB"/>
        </w:rPr>
        <w:instrText xml:space="preserve"> REF _Ref17802608 \r \h  \* MERGEFORMAT </w:instrText>
      </w:r>
      <w:r w:rsidR="00682DB9" w:rsidRPr="00AE63E7">
        <w:rPr>
          <w:rFonts w:asciiTheme="minorHAnsi" w:hAnsiTheme="minorHAnsi" w:cstheme="minorHAnsi"/>
          <w:szCs w:val="22"/>
        </w:rPr>
      </w:r>
      <w:r w:rsidR="00682DB9" w:rsidRPr="00AE63E7">
        <w:rPr>
          <w:rFonts w:asciiTheme="minorHAnsi" w:hAnsiTheme="minorHAnsi" w:cstheme="minorHAnsi"/>
          <w:szCs w:val="22"/>
        </w:rPr>
        <w:fldChar w:fldCharType="separate"/>
      </w:r>
      <w:r w:rsidR="00BA0C88" w:rsidRPr="00AE63E7">
        <w:rPr>
          <w:rFonts w:asciiTheme="minorHAnsi" w:hAnsiTheme="minorHAnsi" w:cstheme="minorHAnsi"/>
          <w:szCs w:val="22"/>
          <w:lang w:val="en-GB"/>
        </w:rPr>
        <w:t>2</w:t>
      </w:r>
      <w:r w:rsidR="00682DB9" w:rsidRPr="00AE63E7">
        <w:rPr>
          <w:rFonts w:asciiTheme="minorHAnsi" w:hAnsiTheme="minorHAnsi" w:cstheme="minorHAnsi"/>
          <w:szCs w:val="22"/>
        </w:rPr>
        <w:fldChar w:fldCharType="end"/>
      </w:r>
      <w:r w:rsidRPr="00AE63E7">
        <w:rPr>
          <w:rFonts w:asciiTheme="minorHAnsi" w:hAnsiTheme="minorHAnsi" w:cstheme="minorHAnsi"/>
          <w:szCs w:val="22"/>
          <w:lang w:val="en-GB"/>
        </w:rPr>
        <w:t xml:space="preserve"> to</w:t>
      </w:r>
      <w:r w:rsidR="00643AD6">
        <w:rPr>
          <w:rFonts w:asciiTheme="minorHAnsi" w:hAnsiTheme="minorHAnsi" w:cstheme="minorHAnsi"/>
          <w:szCs w:val="22"/>
          <w:lang w:val="en-GB"/>
        </w:rPr>
        <w:t xml:space="preserve"> 6</w:t>
      </w:r>
      <w:r w:rsidRPr="00AE63E7">
        <w:rPr>
          <w:rFonts w:asciiTheme="minorHAnsi" w:hAnsiTheme="minorHAnsi" w:cstheme="minorHAnsi"/>
          <w:szCs w:val="22"/>
          <w:lang w:val="en-GB"/>
        </w:rPr>
        <w:t xml:space="preserve"> below</w:t>
      </w:r>
      <w:r w:rsidR="00E823B2" w:rsidRPr="00AE63E7">
        <w:rPr>
          <w:rFonts w:asciiTheme="minorHAnsi" w:hAnsiTheme="minorHAnsi" w:cstheme="minorHAnsi"/>
          <w:szCs w:val="22"/>
          <w:lang w:val="en-GB"/>
        </w:rPr>
        <w:t xml:space="preserve"> must be followed</w:t>
      </w:r>
      <w:r w:rsidRPr="00AE63E7">
        <w:rPr>
          <w:rFonts w:asciiTheme="minorHAnsi" w:hAnsiTheme="minorHAnsi" w:cstheme="minorHAnsi"/>
          <w:szCs w:val="22"/>
          <w:lang w:val="en-GB"/>
        </w:rPr>
        <w:t>.</w:t>
      </w:r>
      <w:r w:rsidR="00B9220A" w:rsidRPr="00AE63E7">
        <w:rPr>
          <w:rFonts w:asciiTheme="minorHAnsi" w:hAnsiTheme="minorHAnsi" w:cstheme="minorHAnsi"/>
          <w:szCs w:val="22"/>
          <w:lang w:val="en-GB"/>
        </w:rPr>
        <w:t xml:space="preserve"> These lay down the minimum procedures to be followed and it is not precluded that other procedures offering more competition are used. </w:t>
      </w:r>
    </w:p>
    <w:p w14:paraId="526FAAB5" w14:textId="77777777" w:rsidR="00B56131" w:rsidRPr="00AE63E7" w:rsidRDefault="00B56131">
      <w:pPr>
        <w:pStyle w:val="Text1"/>
        <w:keepLines/>
        <w:ind w:left="0"/>
        <w:rPr>
          <w:rFonts w:asciiTheme="minorHAnsi" w:hAnsiTheme="minorHAnsi" w:cstheme="minorHAnsi"/>
          <w:szCs w:val="22"/>
          <w:lang w:val="en-GB"/>
        </w:rPr>
      </w:pPr>
      <w:r w:rsidRPr="00AE63E7">
        <w:rPr>
          <w:rFonts w:asciiTheme="minorHAnsi" w:hAnsiTheme="minorHAnsi" w:cstheme="minorHAnsi"/>
          <w:szCs w:val="22"/>
          <w:lang w:val="en-GB"/>
        </w:rPr>
        <w:t xml:space="preserve">The </w:t>
      </w:r>
      <w:r w:rsidR="009E38BB" w:rsidRPr="00AE63E7">
        <w:rPr>
          <w:rFonts w:asciiTheme="minorHAnsi" w:hAnsiTheme="minorHAnsi" w:cstheme="minorHAnsi"/>
          <w:szCs w:val="22"/>
          <w:lang w:val="en-GB"/>
        </w:rPr>
        <w:t xml:space="preserve">Contracting Authority </w:t>
      </w:r>
      <w:r w:rsidRPr="00AE63E7">
        <w:rPr>
          <w:rFonts w:asciiTheme="minorHAnsi" w:hAnsiTheme="minorHAnsi" w:cstheme="minorHAnsi"/>
          <w:szCs w:val="22"/>
          <w:lang w:val="en-GB"/>
        </w:rPr>
        <w:t xml:space="preserve">will carry out </w:t>
      </w:r>
      <w:r w:rsidRPr="00AE63E7">
        <w:rPr>
          <w:rFonts w:asciiTheme="minorHAnsi" w:hAnsiTheme="minorHAnsi" w:cstheme="minorHAnsi"/>
          <w:i/>
          <w:szCs w:val="22"/>
          <w:lang w:val="en-GB"/>
        </w:rPr>
        <w:t>ex post</w:t>
      </w:r>
      <w:r w:rsidRPr="00AE63E7">
        <w:rPr>
          <w:rFonts w:asciiTheme="minorHAnsi" w:hAnsiTheme="minorHAnsi" w:cstheme="minorHAnsi"/>
          <w:szCs w:val="22"/>
          <w:lang w:val="en-GB"/>
        </w:rPr>
        <w:t xml:space="preserve"> checks on </w:t>
      </w:r>
      <w:r w:rsidR="006C5ABA" w:rsidRPr="00AE63E7">
        <w:rPr>
          <w:rFonts w:asciiTheme="minorHAnsi" w:hAnsiTheme="minorHAnsi" w:cstheme="minorHAnsi"/>
          <w:szCs w:val="22"/>
          <w:lang w:val="en-GB"/>
        </w:rPr>
        <w:t xml:space="preserve">the </w:t>
      </w:r>
      <w:r w:rsidR="002126F0" w:rsidRPr="00AE63E7">
        <w:rPr>
          <w:rFonts w:asciiTheme="minorHAnsi" w:hAnsiTheme="minorHAnsi" w:cstheme="minorHAnsi"/>
          <w:szCs w:val="22"/>
          <w:lang w:val="en-GB"/>
        </w:rPr>
        <w:t>Beneficiary(</w:t>
      </w:r>
      <w:proofErr w:type="spellStart"/>
      <w:r w:rsidR="002126F0" w:rsidRPr="00AE63E7">
        <w:rPr>
          <w:rFonts w:asciiTheme="minorHAnsi" w:hAnsiTheme="minorHAnsi" w:cstheme="minorHAnsi"/>
          <w:szCs w:val="22"/>
          <w:lang w:val="en-GB"/>
        </w:rPr>
        <w:t>ies</w:t>
      </w:r>
      <w:proofErr w:type="spellEnd"/>
      <w:r w:rsidR="002126F0" w:rsidRPr="00AE63E7">
        <w:rPr>
          <w:rFonts w:asciiTheme="minorHAnsi" w:hAnsiTheme="minorHAnsi" w:cstheme="minorHAnsi"/>
          <w:szCs w:val="22"/>
          <w:lang w:val="en-GB"/>
        </w:rPr>
        <w:t>)</w:t>
      </w:r>
      <w:r w:rsidR="003526FA" w:rsidRPr="00AE63E7">
        <w:rPr>
          <w:rFonts w:asciiTheme="minorHAnsi" w:hAnsiTheme="minorHAnsi" w:cstheme="minorHAnsi"/>
          <w:szCs w:val="22"/>
          <w:lang w:val="en-GB"/>
        </w:rPr>
        <w:t xml:space="preserve">'s </w:t>
      </w:r>
      <w:r w:rsidRPr="00AE63E7">
        <w:rPr>
          <w:rFonts w:asciiTheme="minorHAnsi" w:hAnsiTheme="minorHAnsi" w:cstheme="minorHAnsi"/>
          <w:szCs w:val="22"/>
          <w:lang w:val="en-GB"/>
        </w:rPr>
        <w:t>compliance with the</w:t>
      </w:r>
      <w:r w:rsidR="00E823B2" w:rsidRPr="00AE63E7">
        <w:rPr>
          <w:rFonts w:asciiTheme="minorHAnsi" w:hAnsiTheme="minorHAnsi" w:cstheme="minorHAnsi"/>
          <w:szCs w:val="22"/>
          <w:lang w:val="en-GB"/>
        </w:rPr>
        <w:t>se</w:t>
      </w:r>
      <w:r w:rsidRPr="00AE63E7">
        <w:rPr>
          <w:rFonts w:asciiTheme="minorHAnsi" w:hAnsiTheme="minorHAnsi" w:cstheme="minorHAnsi"/>
          <w:szCs w:val="22"/>
          <w:lang w:val="en-GB"/>
        </w:rPr>
        <w:t xml:space="preserve"> rules</w:t>
      </w:r>
      <w:r w:rsidR="00E823B2" w:rsidRPr="00AE63E7">
        <w:rPr>
          <w:rFonts w:asciiTheme="minorHAnsi" w:hAnsiTheme="minorHAnsi" w:cstheme="minorHAnsi"/>
          <w:szCs w:val="22"/>
          <w:lang w:val="en-GB"/>
        </w:rPr>
        <w:t>. Failure to comply with these rules</w:t>
      </w:r>
      <w:r w:rsidR="00744420" w:rsidRPr="00AE63E7">
        <w:rPr>
          <w:rFonts w:asciiTheme="minorHAnsi" w:hAnsiTheme="minorHAnsi" w:cstheme="minorHAnsi"/>
          <w:szCs w:val="22"/>
          <w:lang w:val="en-GB"/>
        </w:rPr>
        <w:t xml:space="preserve"> would render the related expenditure ineligibl</w:t>
      </w:r>
      <w:r w:rsidR="009E38BB" w:rsidRPr="00AE63E7">
        <w:rPr>
          <w:rFonts w:asciiTheme="minorHAnsi" w:hAnsiTheme="minorHAnsi" w:cstheme="minorHAnsi"/>
          <w:szCs w:val="22"/>
          <w:lang w:val="en-GB"/>
        </w:rPr>
        <w:t>e.</w:t>
      </w:r>
    </w:p>
    <w:p w14:paraId="20F4C111" w14:textId="77777777" w:rsidR="00B56131" w:rsidRPr="00AE63E7" w:rsidRDefault="00F40BFC">
      <w:pPr>
        <w:pStyle w:val="Text1"/>
        <w:keepLines/>
        <w:ind w:left="0"/>
        <w:rPr>
          <w:rFonts w:asciiTheme="minorHAnsi" w:hAnsiTheme="minorHAnsi" w:cstheme="minorHAnsi"/>
          <w:szCs w:val="22"/>
          <w:lang w:val="en-GB"/>
        </w:rPr>
      </w:pPr>
      <w:r w:rsidRPr="00AE63E7">
        <w:rPr>
          <w:rFonts w:asciiTheme="minorHAnsi" w:hAnsiTheme="minorHAnsi" w:cstheme="minorHAnsi"/>
          <w:szCs w:val="22"/>
          <w:lang w:val="en-GB"/>
        </w:rPr>
        <w:t xml:space="preserve">The provisions of this Annex apply </w:t>
      </w:r>
      <w:r w:rsidRPr="00AE63E7">
        <w:rPr>
          <w:rFonts w:asciiTheme="minorHAnsi" w:hAnsiTheme="minorHAnsi" w:cstheme="minorHAnsi"/>
          <w:i/>
          <w:szCs w:val="22"/>
          <w:lang w:val="en-GB"/>
        </w:rPr>
        <w:t>mutatis mutandis</w:t>
      </w:r>
      <w:r w:rsidRPr="00AE63E7">
        <w:rPr>
          <w:rFonts w:asciiTheme="minorHAnsi" w:hAnsiTheme="minorHAnsi" w:cstheme="minorHAnsi"/>
          <w:szCs w:val="22"/>
          <w:lang w:val="en-GB"/>
        </w:rPr>
        <w:t xml:space="preserve"> to contracts to be concluded by the </w:t>
      </w:r>
      <w:r w:rsidR="002126F0" w:rsidRPr="00AE63E7">
        <w:rPr>
          <w:rFonts w:asciiTheme="minorHAnsi" w:hAnsiTheme="minorHAnsi" w:cstheme="minorHAnsi"/>
          <w:szCs w:val="22"/>
          <w:lang w:val="en-GB"/>
        </w:rPr>
        <w:t>Beneficiary(</w:t>
      </w:r>
      <w:proofErr w:type="spellStart"/>
      <w:r w:rsidR="002126F0" w:rsidRPr="00AE63E7">
        <w:rPr>
          <w:rFonts w:asciiTheme="minorHAnsi" w:hAnsiTheme="minorHAnsi" w:cstheme="minorHAnsi"/>
          <w:szCs w:val="22"/>
          <w:lang w:val="en-GB"/>
        </w:rPr>
        <w:t>ies</w:t>
      </w:r>
      <w:proofErr w:type="spellEnd"/>
      <w:r w:rsidR="002126F0" w:rsidRPr="00AE63E7">
        <w:rPr>
          <w:rFonts w:asciiTheme="minorHAnsi" w:hAnsiTheme="minorHAnsi" w:cstheme="minorHAnsi"/>
          <w:szCs w:val="22"/>
          <w:lang w:val="en-GB"/>
        </w:rPr>
        <w:t>)</w:t>
      </w:r>
      <w:r w:rsidR="003526FA" w:rsidRPr="00AE63E7">
        <w:rPr>
          <w:rFonts w:asciiTheme="minorHAnsi" w:hAnsiTheme="minorHAnsi" w:cstheme="minorHAnsi"/>
          <w:szCs w:val="22"/>
          <w:lang w:val="en-GB"/>
        </w:rPr>
        <w:t>'s affiliated entity(</w:t>
      </w:r>
      <w:proofErr w:type="spellStart"/>
      <w:r w:rsidR="003526FA" w:rsidRPr="00AE63E7">
        <w:rPr>
          <w:rFonts w:asciiTheme="minorHAnsi" w:hAnsiTheme="minorHAnsi" w:cstheme="minorHAnsi"/>
          <w:szCs w:val="22"/>
          <w:lang w:val="en-GB"/>
        </w:rPr>
        <w:t>ies</w:t>
      </w:r>
      <w:proofErr w:type="spellEnd"/>
      <w:r w:rsidR="003526FA" w:rsidRPr="00AE63E7">
        <w:rPr>
          <w:rFonts w:asciiTheme="minorHAnsi" w:hAnsiTheme="minorHAnsi" w:cstheme="minorHAnsi"/>
          <w:szCs w:val="22"/>
          <w:lang w:val="en-GB"/>
        </w:rPr>
        <w:t xml:space="preserve">). </w:t>
      </w:r>
    </w:p>
    <w:p w14:paraId="689F5E73" w14:textId="77777777" w:rsidR="00B56131" w:rsidRPr="00AE63E7" w:rsidRDefault="00B56131" w:rsidP="003162CE">
      <w:pPr>
        <w:pStyle w:val="Heading1"/>
      </w:pPr>
      <w:bookmarkStart w:id="3" w:name="_Ref41358995"/>
      <w:bookmarkStart w:id="4" w:name="_Ref17797939"/>
      <w:bookmarkStart w:id="5" w:name="_Ref17802608"/>
      <w:r w:rsidRPr="00AE63E7">
        <w:t>Eligibility for contracts</w:t>
      </w:r>
      <w:bookmarkEnd w:id="3"/>
    </w:p>
    <w:p w14:paraId="44F7413C" w14:textId="77777777" w:rsidR="00B56131" w:rsidRPr="00AE63E7" w:rsidRDefault="00B56131" w:rsidP="00B86BAD">
      <w:pPr>
        <w:pStyle w:val="Heading2"/>
        <w:numPr>
          <w:ilvl w:val="1"/>
          <w:numId w:val="3"/>
        </w:numPr>
        <w:ind w:left="1077" w:hanging="595"/>
        <w:rPr>
          <w:rFonts w:asciiTheme="minorHAnsi" w:hAnsiTheme="minorHAnsi" w:cstheme="minorHAnsi"/>
          <w:szCs w:val="22"/>
          <w:lang w:val="en-GB"/>
        </w:rPr>
      </w:pPr>
      <w:bookmarkStart w:id="6" w:name="_Ref41358767"/>
      <w:bookmarkEnd w:id="4"/>
      <w:bookmarkEnd w:id="5"/>
      <w:r w:rsidRPr="00AE63E7">
        <w:rPr>
          <w:rFonts w:asciiTheme="minorHAnsi" w:hAnsiTheme="minorHAnsi" w:cstheme="minorHAnsi"/>
          <w:szCs w:val="22"/>
          <w:lang w:val="en-GB"/>
        </w:rPr>
        <w:t xml:space="preserve">The nationality </w:t>
      </w:r>
      <w:proofErr w:type="gramStart"/>
      <w:r w:rsidRPr="00AE63E7">
        <w:rPr>
          <w:rFonts w:asciiTheme="minorHAnsi" w:hAnsiTheme="minorHAnsi" w:cstheme="minorHAnsi"/>
          <w:szCs w:val="22"/>
          <w:lang w:val="en-GB"/>
        </w:rPr>
        <w:t>rule</w:t>
      </w:r>
      <w:bookmarkEnd w:id="6"/>
      <w:proofErr w:type="gramEnd"/>
    </w:p>
    <w:p w14:paraId="5C8E845F" w14:textId="380A0520" w:rsidR="00B56131" w:rsidRPr="00AE63E7" w:rsidRDefault="00B56131" w:rsidP="709578CA">
      <w:pPr>
        <w:keepLines/>
        <w:rPr>
          <w:rFonts w:asciiTheme="minorHAnsi" w:hAnsiTheme="minorHAnsi" w:cstheme="minorBidi"/>
          <w:lang w:val="en-GB"/>
        </w:rPr>
      </w:pPr>
      <w:r w:rsidRPr="709578CA">
        <w:rPr>
          <w:rFonts w:asciiTheme="minorHAnsi" w:hAnsiTheme="minorHAnsi" w:cstheme="minorBidi"/>
          <w:lang w:val="en-GB"/>
        </w:rPr>
        <w:t xml:space="preserve">Participation in tender procedures </w:t>
      </w:r>
      <w:r w:rsidR="00744420" w:rsidRPr="709578CA">
        <w:rPr>
          <w:rFonts w:asciiTheme="minorHAnsi" w:hAnsiTheme="minorHAnsi" w:cstheme="minorBidi"/>
          <w:lang w:val="en-GB"/>
        </w:rPr>
        <w:t xml:space="preserve">managed </w:t>
      </w:r>
      <w:r w:rsidRPr="709578CA">
        <w:rPr>
          <w:rFonts w:asciiTheme="minorHAnsi" w:hAnsiTheme="minorHAnsi" w:cstheme="minorBidi"/>
          <w:lang w:val="en-GB"/>
        </w:rPr>
        <w:t xml:space="preserve">by the </w:t>
      </w:r>
      <w:r w:rsidR="002126F0" w:rsidRPr="709578CA">
        <w:rPr>
          <w:rFonts w:asciiTheme="minorHAnsi" w:hAnsiTheme="minorHAnsi" w:cstheme="minorBidi"/>
          <w:lang w:val="en-GB"/>
        </w:rPr>
        <w:t>Beneficiary(</w:t>
      </w:r>
      <w:proofErr w:type="spellStart"/>
      <w:r w:rsidR="002126F0" w:rsidRPr="709578CA">
        <w:rPr>
          <w:rFonts w:asciiTheme="minorHAnsi" w:hAnsiTheme="minorHAnsi" w:cstheme="minorBidi"/>
          <w:lang w:val="en-GB"/>
        </w:rPr>
        <w:t>ies</w:t>
      </w:r>
      <w:proofErr w:type="spellEnd"/>
      <w:r w:rsidR="002126F0" w:rsidRPr="709578CA">
        <w:rPr>
          <w:rFonts w:asciiTheme="minorHAnsi" w:hAnsiTheme="minorHAnsi" w:cstheme="minorBidi"/>
          <w:lang w:val="en-GB"/>
        </w:rPr>
        <w:t>)</w:t>
      </w:r>
      <w:r w:rsidR="003526FA" w:rsidRPr="709578CA">
        <w:rPr>
          <w:rFonts w:asciiTheme="minorHAnsi" w:hAnsiTheme="minorHAnsi" w:cstheme="minorBidi"/>
          <w:lang w:val="en-GB"/>
        </w:rPr>
        <w:t xml:space="preserve"> </w:t>
      </w:r>
      <w:r w:rsidRPr="709578CA">
        <w:rPr>
          <w:rFonts w:asciiTheme="minorHAnsi" w:hAnsiTheme="minorHAnsi" w:cstheme="minorBidi"/>
          <w:lang w:val="en-GB"/>
        </w:rPr>
        <w:t>is open on equal terms to all natural and legal persons</w:t>
      </w:r>
      <w:r w:rsidR="00424769">
        <w:rPr>
          <w:rFonts w:asciiTheme="minorHAnsi" w:hAnsiTheme="minorHAnsi" w:cstheme="minorBidi"/>
          <w:lang w:val="en-GB"/>
        </w:rPr>
        <w:t xml:space="preserve"> </w:t>
      </w:r>
      <w:r w:rsidR="00424769" w:rsidRPr="00424769">
        <w:rPr>
          <w:rFonts w:asciiTheme="minorHAnsi" w:hAnsiTheme="minorHAnsi" w:cstheme="minorBidi"/>
          <w:lang w:val="en-GB"/>
        </w:rPr>
        <w:t>unless indicated otherwise in the Special Conditions of the grant contract</w:t>
      </w:r>
      <w:r w:rsidR="009E38BB" w:rsidRPr="709578CA">
        <w:rPr>
          <w:rFonts w:asciiTheme="minorHAnsi" w:hAnsiTheme="minorHAnsi" w:cstheme="minorBidi"/>
          <w:lang w:val="en-GB"/>
        </w:rPr>
        <w:t xml:space="preserve">. </w:t>
      </w:r>
    </w:p>
    <w:p w14:paraId="627907BA" w14:textId="77777777" w:rsidR="00B56131" w:rsidRPr="00AE63E7" w:rsidRDefault="00B56131" w:rsidP="00B86BAD">
      <w:pPr>
        <w:pStyle w:val="Heading2"/>
        <w:numPr>
          <w:ilvl w:val="1"/>
          <w:numId w:val="3"/>
        </w:numPr>
        <w:ind w:left="1077" w:hanging="595"/>
        <w:rPr>
          <w:rFonts w:asciiTheme="minorHAnsi" w:hAnsiTheme="minorHAnsi" w:cstheme="minorHAnsi"/>
          <w:szCs w:val="22"/>
          <w:lang w:val="en-GB"/>
        </w:rPr>
      </w:pPr>
      <w:r w:rsidRPr="00AE63E7">
        <w:rPr>
          <w:rFonts w:asciiTheme="minorHAnsi" w:hAnsiTheme="minorHAnsi" w:cstheme="minorHAnsi"/>
          <w:szCs w:val="22"/>
          <w:lang w:val="en-GB"/>
        </w:rPr>
        <w:t>The rule of origin</w:t>
      </w:r>
    </w:p>
    <w:p w14:paraId="582A54E4" w14:textId="77777777" w:rsidR="00022C50" w:rsidRPr="00AE63E7" w:rsidRDefault="005678E4" w:rsidP="709578CA">
      <w:pPr>
        <w:keepLines/>
        <w:rPr>
          <w:rFonts w:asciiTheme="minorHAnsi" w:hAnsiTheme="minorHAnsi" w:cstheme="minorBidi"/>
          <w:lang w:val="en-GB"/>
        </w:rPr>
      </w:pPr>
      <w:r w:rsidRPr="709578CA">
        <w:rPr>
          <w:rFonts w:asciiTheme="minorHAnsi" w:hAnsiTheme="minorHAnsi" w:cstheme="minorBidi"/>
          <w:lang w:val="en-GB"/>
        </w:rPr>
        <w:t>E</w:t>
      </w:r>
      <w:r w:rsidR="00502C60" w:rsidRPr="709578CA">
        <w:rPr>
          <w:rFonts w:asciiTheme="minorHAnsi" w:hAnsiTheme="minorHAnsi" w:cstheme="minorBidi"/>
          <w:lang w:val="en-GB"/>
        </w:rPr>
        <w:t>quipment</w:t>
      </w:r>
      <w:r w:rsidRPr="709578CA">
        <w:rPr>
          <w:rFonts w:asciiTheme="minorHAnsi" w:hAnsiTheme="minorHAnsi" w:cstheme="minorBidi"/>
          <w:lang w:val="en-GB"/>
        </w:rPr>
        <w:t>,</w:t>
      </w:r>
      <w:r w:rsidR="00502C60" w:rsidRPr="709578CA">
        <w:rPr>
          <w:rFonts w:asciiTheme="minorHAnsi" w:hAnsiTheme="minorHAnsi" w:cstheme="minorBidi"/>
          <w:lang w:val="en-GB"/>
        </w:rPr>
        <w:t xml:space="preserve"> </w:t>
      </w:r>
      <w:proofErr w:type="gramStart"/>
      <w:r w:rsidR="00A43FDE" w:rsidRPr="709578CA">
        <w:rPr>
          <w:rFonts w:asciiTheme="minorHAnsi" w:hAnsiTheme="minorHAnsi" w:cstheme="minorBidi"/>
          <w:lang w:val="en-GB"/>
        </w:rPr>
        <w:t>vehicles</w:t>
      </w:r>
      <w:proofErr w:type="gramEnd"/>
      <w:r w:rsidRPr="709578CA">
        <w:rPr>
          <w:rFonts w:asciiTheme="minorHAnsi" w:hAnsiTheme="minorHAnsi" w:cstheme="minorBidi"/>
          <w:lang w:val="en-GB"/>
        </w:rPr>
        <w:t xml:space="preserve"> and supplies </w:t>
      </w:r>
      <w:r w:rsidR="00502C60" w:rsidRPr="709578CA">
        <w:rPr>
          <w:rFonts w:asciiTheme="minorHAnsi" w:hAnsiTheme="minorHAnsi" w:cstheme="minorBidi"/>
          <w:lang w:val="en-GB"/>
        </w:rPr>
        <w:t xml:space="preserve">acquired by the beneficiary in the context of the grant </w:t>
      </w:r>
      <w:r w:rsidRPr="709578CA">
        <w:rPr>
          <w:rFonts w:asciiTheme="minorHAnsi" w:hAnsiTheme="minorHAnsi" w:cstheme="minorBidi"/>
          <w:lang w:val="en-GB"/>
        </w:rPr>
        <w:t xml:space="preserve">may originate from any country </w:t>
      </w:r>
      <w:bookmarkStart w:id="7" w:name="_Hlk158892500"/>
      <w:r w:rsidRPr="709578CA">
        <w:rPr>
          <w:rFonts w:asciiTheme="minorHAnsi" w:hAnsiTheme="minorHAnsi" w:cstheme="minorBidi"/>
          <w:lang w:val="en-GB"/>
        </w:rPr>
        <w:t>unless indicated otherwise in the Special Conditions of the grant contract</w:t>
      </w:r>
      <w:bookmarkEnd w:id="7"/>
      <w:r w:rsidRPr="709578CA">
        <w:rPr>
          <w:rFonts w:asciiTheme="minorHAnsi" w:hAnsiTheme="minorHAnsi" w:cstheme="minorBidi"/>
          <w:lang w:val="en-GB"/>
        </w:rPr>
        <w:t xml:space="preserve">. </w:t>
      </w:r>
      <w:r w:rsidR="00A43FDE" w:rsidRPr="709578CA">
        <w:rPr>
          <w:rFonts w:asciiTheme="minorHAnsi" w:hAnsiTheme="minorHAnsi" w:cstheme="minorBidi"/>
          <w:lang w:val="en-GB"/>
        </w:rPr>
        <w:t xml:space="preserve"> </w:t>
      </w:r>
    </w:p>
    <w:p w14:paraId="6B07A55D" w14:textId="77777777" w:rsidR="00B56131" w:rsidRPr="00476BF3" w:rsidRDefault="00B56131" w:rsidP="709578CA">
      <w:pPr>
        <w:pStyle w:val="Heading2"/>
        <w:numPr>
          <w:ilvl w:val="1"/>
          <w:numId w:val="3"/>
        </w:numPr>
        <w:ind w:left="1077" w:hanging="595"/>
        <w:rPr>
          <w:rFonts w:asciiTheme="minorHAnsi" w:hAnsiTheme="minorHAnsi" w:cstheme="minorBidi"/>
          <w:lang w:val="en-GB"/>
        </w:rPr>
      </w:pPr>
      <w:r w:rsidRPr="709578CA">
        <w:rPr>
          <w:rFonts w:asciiTheme="minorHAnsi" w:hAnsiTheme="minorHAnsi" w:cstheme="minorBidi"/>
          <w:lang w:val="en-GB"/>
        </w:rPr>
        <w:t>Grounds for exclusion from participation in procurement</w:t>
      </w:r>
    </w:p>
    <w:p w14:paraId="1F5FC843" w14:textId="3E47FAB4" w:rsidR="00B56131" w:rsidRPr="00476BF3" w:rsidRDefault="00B56131" w:rsidP="009315F9">
      <w:pPr>
        <w:keepLines/>
        <w:rPr>
          <w:rFonts w:asciiTheme="minorHAnsi" w:hAnsiTheme="minorHAnsi" w:cstheme="minorHAnsi"/>
          <w:szCs w:val="22"/>
          <w:lang w:val="en-GB"/>
        </w:rPr>
      </w:pPr>
      <w:r w:rsidRPr="00476BF3">
        <w:rPr>
          <w:rFonts w:asciiTheme="minorHAnsi" w:hAnsiTheme="minorHAnsi" w:cstheme="minorHAnsi"/>
          <w:szCs w:val="22"/>
          <w:lang w:val="en-GB"/>
        </w:rPr>
        <w:t>Candidates or tenderers</w:t>
      </w:r>
      <w:r w:rsidR="00900FDE">
        <w:rPr>
          <w:rFonts w:asciiTheme="minorHAnsi" w:hAnsiTheme="minorHAnsi" w:cstheme="minorHAnsi"/>
          <w:szCs w:val="22"/>
          <w:lang w:val="en-GB"/>
        </w:rPr>
        <w:t>, in observance of the principle of proportionality</w:t>
      </w:r>
      <w:r w:rsidR="00F25071">
        <w:rPr>
          <w:rFonts w:asciiTheme="minorHAnsi" w:hAnsiTheme="minorHAnsi" w:cstheme="minorHAnsi"/>
          <w:szCs w:val="22"/>
          <w:lang w:val="en-GB"/>
        </w:rPr>
        <w:t>,</w:t>
      </w:r>
      <w:r w:rsidRPr="00476BF3">
        <w:rPr>
          <w:rFonts w:asciiTheme="minorHAnsi" w:hAnsiTheme="minorHAnsi" w:cstheme="minorHAnsi"/>
          <w:szCs w:val="22"/>
          <w:lang w:val="en-GB"/>
        </w:rPr>
        <w:t xml:space="preserve"> will be excluded from </w:t>
      </w:r>
      <w:r w:rsidR="00A43FDE" w:rsidRPr="00476BF3">
        <w:rPr>
          <w:rFonts w:asciiTheme="minorHAnsi" w:hAnsiTheme="minorHAnsi" w:cstheme="minorHAnsi"/>
          <w:szCs w:val="22"/>
          <w:lang w:val="en-GB"/>
        </w:rPr>
        <w:t xml:space="preserve">taking part </w:t>
      </w:r>
      <w:r w:rsidRPr="00476BF3">
        <w:rPr>
          <w:rFonts w:asciiTheme="minorHAnsi" w:hAnsiTheme="minorHAnsi" w:cstheme="minorHAnsi"/>
          <w:szCs w:val="22"/>
          <w:lang w:val="en-GB"/>
        </w:rPr>
        <w:t>in a procurement procedure if:</w:t>
      </w:r>
    </w:p>
    <w:p w14:paraId="38928656" w14:textId="77777777" w:rsidR="00B56131" w:rsidRPr="00476BF3" w:rsidRDefault="00B56131" w:rsidP="00A04303">
      <w:pPr>
        <w:pStyle w:val="ListNumber"/>
        <w:rPr>
          <w:rFonts w:asciiTheme="minorHAnsi" w:hAnsiTheme="minorHAnsi" w:cstheme="minorHAnsi"/>
          <w:szCs w:val="22"/>
          <w:lang w:val="en-GB"/>
        </w:rPr>
      </w:pPr>
      <w:r w:rsidRPr="00476BF3">
        <w:rPr>
          <w:rFonts w:asciiTheme="minorHAnsi" w:hAnsiTheme="minorHAnsi" w:cstheme="minorHAnsi"/>
          <w:szCs w:val="22"/>
          <w:lang w:val="en-GB"/>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w:t>
      </w:r>
      <w:r w:rsidR="002C7B83" w:rsidRPr="00476BF3">
        <w:rPr>
          <w:rFonts w:asciiTheme="minorHAnsi" w:hAnsiTheme="minorHAnsi" w:cstheme="minorHAnsi"/>
          <w:szCs w:val="22"/>
          <w:lang w:val="en-GB"/>
        </w:rPr>
        <w:t xml:space="preserve">nal legislation or </w:t>
      </w:r>
      <w:proofErr w:type="gramStart"/>
      <w:r w:rsidR="002C7B83" w:rsidRPr="00476BF3">
        <w:rPr>
          <w:rFonts w:asciiTheme="minorHAnsi" w:hAnsiTheme="minorHAnsi" w:cstheme="minorHAnsi"/>
          <w:szCs w:val="22"/>
          <w:lang w:val="en-GB"/>
        </w:rPr>
        <w:t>regulations;</w:t>
      </w:r>
      <w:proofErr w:type="gramEnd"/>
    </w:p>
    <w:p w14:paraId="68385C78" w14:textId="7DFC9667" w:rsidR="00B56131" w:rsidRPr="00476BF3" w:rsidRDefault="00B56131" w:rsidP="00A04303">
      <w:pPr>
        <w:pStyle w:val="ListNumber"/>
        <w:rPr>
          <w:rFonts w:asciiTheme="minorHAnsi" w:hAnsiTheme="minorHAnsi" w:cstheme="minorHAnsi"/>
          <w:szCs w:val="22"/>
          <w:lang w:val="en-GB"/>
        </w:rPr>
      </w:pPr>
      <w:r w:rsidRPr="00476BF3">
        <w:rPr>
          <w:rFonts w:asciiTheme="minorHAnsi" w:hAnsiTheme="minorHAnsi" w:cstheme="minorHAnsi"/>
          <w:szCs w:val="22"/>
          <w:lang w:val="en-GB"/>
        </w:rPr>
        <w:t>they have been convicted of an offence concerning their professional conduct by a judgment which</w:t>
      </w:r>
      <w:r w:rsidR="002C7B83" w:rsidRPr="00476BF3">
        <w:rPr>
          <w:rFonts w:asciiTheme="minorHAnsi" w:hAnsiTheme="minorHAnsi" w:cstheme="minorHAnsi"/>
          <w:szCs w:val="22"/>
          <w:lang w:val="en-GB"/>
        </w:rPr>
        <w:t xml:space="preserve"> has the force of </w:t>
      </w:r>
      <w:r w:rsidR="002C7B83" w:rsidRPr="00476BF3">
        <w:rPr>
          <w:rFonts w:asciiTheme="minorHAnsi" w:hAnsiTheme="minorHAnsi" w:cstheme="minorHAnsi"/>
          <w:i/>
          <w:szCs w:val="22"/>
          <w:lang w:val="en-GB"/>
        </w:rPr>
        <w:t xml:space="preserve">res </w:t>
      </w:r>
      <w:proofErr w:type="gramStart"/>
      <w:r w:rsidR="002C7B83" w:rsidRPr="00476BF3">
        <w:rPr>
          <w:rFonts w:asciiTheme="minorHAnsi" w:hAnsiTheme="minorHAnsi" w:cstheme="minorHAnsi"/>
          <w:i/>
          <w:szCs w:val="22"/>
          <w:lang w:val="en-GB"/>
        </w:rPr>
        <w:t>judicata</w:t>
      </w:r>
      <w:r w:rsidR="00275444">
        <w:rPr>
          <w:rFonts w:asciiTheme="minorHAnsi" w:hAnsiTheme="minorHAnsi" w:cstheme="minorHAnsi"/>
          <w:szCs w:val="22"/>
          <w:lang w:val="en-GB"/>
        </w:rPr>
        <w:t>;</w:t>
      </w:r>
      <w:proofErr w:type="gramEnd"/>
    </w:p>
    <w:p w14:paraId="55404F85" w14:textId="77777777" w:rsidR="00B56131" w:rsidRPr="00476BF3" w:rsidRDefault="00B56131" w:rsidP="00A04303">
      <w:pPr>
        <w:pStyle w:val="ListNumber"/>
        <w:rPr>
          <w:rFonts w:asciiTheme="minorHAnsi" w:hAnsiTheme="minorHAnsi" w:cstheme="minorHAnsi"/>
          <w:szCs w:val="22"/>
          <w:lang w:val="en-GB"/>
        </w:rPr>
      </w:pPr>
      <w:r w:rsidRPr="00476BF3">
        <w:rPr>
          <w:rFonts w:asciiTheme="minorHAnsi" w:hAnsiTheme="minorHAnsi" w:cstheme="minorHAnsi"/>
          <w:szCs w:val="22"/>
          <w:lang w:val="en-GB"/>
        </w:rPr>
        <w:t>they have been guilty of grave professional misconduct proven by any means whi</w:t>
      </w:r>
      <w:r w:rsidR="002C7B83" w:rsidRPr="00476BF3">
        <w:rPr>
          <w:rFonts w:asciiTheme="minorHAnsi" w:hAnsiTheme="minorHAnsi" w:cstheme="minorHAnsi"/>
          <w:szCs w:val="22"/>
          <w:lang w:val="en-GB"/>
        </w:rPr>
        <w:t xml:space="preserve">ch the </w:t>
      </w:r>
      <w:r w:rsidR="002126F0" w:rsidRPr="00476BF3">
        <w:rPr>
          <w:rFonts w:asciiTheme="minorHAnsi" w:hAnsiTheme="minorHAnsi" w:cstheme="minorHAnsi"/>
          <w:szCs w:val="22"/>
          <w:lang w:val="en-GB"/>
        </w:rPr>
        <w:t>Beneficiary(</w:t>
      </w:r>
      <w:proofErr w:type="spellStart"/>
      <w:r w:rsidR="002126F0" w:rsidRPr="00476BF3">
        <w:rPr>
          <w:rFonts w:asciiTheme="minorHAnsi" w:hAnsiTheme="minorHAnsi" w:cstheme="minorHAnsi"/>
          <w:szCs w:val="22"/>
          <w:lang w:val="en-GB"/>
        </w:rPr>
        <w:t>ies</w:t>
      </w:r>
      <w:proofErr w:type="spellEnd"/>
      <w:r w:rsidR="002126F0" w:rsidRPr="00476BF3">
        <w:rPr>
          <w:rFonts w:asciiTheme="minorHAnsi" w:hAnsiTheme="minorHAnsi" w:cstheme="minorHAnsi"/>
          <w:szCs w:val="22"/>
          <w:lang w:val="en-GB"/>
        </w:rPr>
        <w:t>)</w:t>
      </w:r>
      <w:r w:rsidR="002C7B83" w:rsidRPr="00476BF3">
        <w:rPr>
          <w:rFonts w:asciiTheme="minorHAnsi" w:hAnsiTheme="minorHAnsi" w:cstheme="minorHAnsi"/>
          <w:szCs w:val="22"/>
          <w:lang w:val="en-GB"/>
        </w:rPr>
        <w:t xml:space="preserve"> can justify</w:t>
      </w:r>
      <w:r w:rsidR="00F510A7" w:rsidRPr="00476BF3">
        <w:rPr>
          <w:rFonts w:asciiTheme="minorHAnsi" w:hAnsiTheme="minorHAnsi" w:cstheme="minorHAnsi"/>
          <w:szCs w:val="22"/>
          <w:lang w:val="en-GB"/>
        </w:rPr>
        <w:t xml:space="preserve">, including </w:t>
      </w:r>
      <w:proofErr w:type="gramStart"/>
      <w:r w:rsidR="00F510A7" w:rsidRPr="00476BF3">
        <w:rPr>
          <w:rFonts w:asciiTheme="minorHAnsi" w:hAnsiTheme="minorHAnsi" w:cstheme="minorHAnsi"/>
          <w:szCs w:val="22"/>
          <w:lang w:val="en-GB"/>
        </w:rPr>
        <w:t>misrepresentation;</w:t>
      </w:r>
      <w:proofErr w:type="gramEnd"/>
    </w:p>
    <w:p w14:paraId="1F3778AF" w14:textId="77777777" w:rsidR="00B56131" w:rsidRPr="00476BF3" w:rsidRDefault="00B56131" w:rsidP="00A04303">
      <w:pPr>
        <w:pStyle w:val="ListNumber"/>
        <w:rPr>
          <w:rFonts w:asciiTheme="minorHAnsi" w:hAnsiTheme="minorHAnsi" w:cstheme="minorHAnsi"/>
          <w:szCs w:val="22"/>
          <w:lang w:val="en-GB"/>
        </w:rPr>
      </w:pPr>
      <w:r w:rsidRPr="00476BF3">
        <w:rPr>
          <w:rFonts w:asciiTheme="minorHAnsi" w:hAnsiTheme="minorHAnsi" w:cstheme="minorHAnsi"/>
          <w:szCs w:val="22"/>
          <w:lang w:val="en-GB"/>
        </w:rPr>
        <w:t xml:space="preserve">they have not fulfilled obligations relating to the payment of social security contributions or the payment of taxes in accordance with the legal provisions of the country in which they are established or with those of the country of the </w:t>
      </w:r>
      <w:r w:rsidR="002126F0" w:rsidRPr="00476BF3">
        <w:rPr>
          <w:rFonts w:asciiTheme="minorHAnsi" w:hAnsiTheme="minorHAnsi" w:cstheme="minorHAnsi"/>
          <w:szCs w:val="22"/>
          <w:lang w:val="en-GB"/>
        </w:rPr>
        <w:t>Beneficiary(</w:t>
      </w:r>
      <w:proofErr w:type="spellStart"/>
      <w:r w:rsidR="002126F0" w:rsidRPr="00476BF3">
        <w:rPr>
          <w:rFonts w:asciiTheme="minorHAnsi" w:hAnsiTheme="minorHAnsi" w:cstheme="minorHAnsi"/>
          <w:szCs w:val="22"/>
          <w:lang w:val="en-GB"/>
        </w:rPr>
        <w:t>ies</w:t>
      </w:r>
      <w:proofErr w:type="spellEnd"/>
      <w:r w:rsidR="002126F0" w:rsidRPr="00476BF3">
        <w:rPr>
          <w:rFonts w:asciiTheme="minorHAnsi" w:hAnsiTheme="minorHAnsi" w:cstheme="minorHAnsi"/>
          <w:szCs w:val="22"/>
          <w:lang w:val="en-GB"/>
        </w:rPr>
        <w:t>)</w:t>
      </w:r>
      <w:r w:rsidRPr="00476BF3">
        <w:rPr>
          <w:rFonts w:asciiTheme="minorHAnsi" w:hAnsiTheme="minorHAnsi" w:cstheme="minorHAnsi"/>
          <w:szCs w:val="22"/>
          <w:lang w:val="en-GB"/>
        </w:rPr>
        <w:t xml:space="preserve"> or those of the country where t</w:t>
      </w:r>
      <w:r w:rsidR="002C7B83" w:rsidRPr="00476BF3">
        <w:rPr>
          <w:rFonts w:asciiTheme="minorHAnsi" w:hAnsiTheme="minorHAnsi" w:cstheme="minorHAnsi"/>
          <w:szCs w:val="22"/>
          <w:lang w:val="en-GB"/>
        </w:rPr>
        <w:t xml:space="preserve">he contract is to be </w:t>
      </w:r>
      <w:proofErr w:type="gramStart"/>
      <w:r w:rsidR="002C7B83" w:rsidRPr="00476BF3">
        <w:rPr>
          <w:rFonts w:asciiTheme="minorHAnsi" w:hAnsiTheme="minorHAnsi" w:cstheme="minorHAnsi"/>
          <w:szCs w:val="22"/>
          <w:lang w:val="en-GB"/>
        </w:rPr>
        <w:t>performed;</w:t>
      </w:r>
      <w:proofErr w:type="gramEnd"/>
    </w:p>
    <w:p w14:paraId="2E1DA379" w14:textId="77777777" w:rsidR="00B56131" w:rsidRPr="00476BF3" w:rsidRDefault="00F44470" w:rsidP="00422D31">
      <w:pPr>
        <w:pStyle w:val="ListNumber"/>
        <w:rPr>
          <w:rFonts w:asciiTheme="minorHAnsi" w:hAnsiTheme="minorHAnsi" w:cstheme="minorHAnsi"/>
          <w:szCs w:val="22"/>
          <w:lang w:val="en-GB"/>
        </w:rPr>
      </w:pPr>
      <w:r w:rsidRPr="00476BF3">
        <w:rPr>
          <w:rFonts w:asciiTheme="minorHAnsi" w:hAnsiTheme="minorHAnsi" w:cstheme="minorHAnsi"/>
          <w:lang w:val="en-GB"/>
        </w:rPr>
        <w:t>they or persons having powers of representation, decision making or control over them</w:t>
      </w:r>
      <w:r w:rsidR="00B56131" w:rsidRPr="00476BF3">
        <w:rPr>
          <w:rFonts w:asciiTheme="minorHAnsi" w:hAnsiTheme="minorHAnsi" w:cstheme="minorHAnsi"/>
          <w:szCs w:val="22"/>
          <w:lang w:val="en-GB"/>
        </w:rPr>
        <w:t xml:space="preserve"> have been the subject of a judgment which has the force of res judicata for fraud, corruption, involvement in a criminal organisation</w:t>
      </w:r>
      <w:r w:rsidRPr="00476BF3">
        <w:rPr>
          <w:rFonts w:asciiTheme="minorHAnsi" w:hAnsiTheme="minorHAnsi" w:cstheme="minorHAnsi"/>
          <w:szCs w:val="22"/>
          <w:lang w:val="en-GB"/>
        </w:rPr>
        <w:t>, money laundering</w:t>
      </w:r>
      <w:r w:rsidR="00F510A7" w:rsidRPr="00476BF3">
        <w:rPr>
          <w:rFonts w:asciiTheme="minorHAnsi" w:hAnsiTheme="minorHAnsi" w:cstheme="minorHAnsi"/>
          <w:szCs w:val="22"/>
          <w:lang w:val="en-GB"/>
        </w:rPr>
        <w:t>, terrorist offences or offences linked to terrorist activities, child labour and other trafficking in human beings,</w:t>
      </w:r>
      <w:r w:rsidR="00B56131" w:rsidRPr="00476BF3">
        <w:rPr>
          <w:rFonts w:asciiTheme="minorHAnsi" w:hAnsiTheme="minorHAnsi" w:cstheme="minorHAnsi"/>
          <w:szCs w:val="22"/>
          <w:lang w:val="en-GB"/>
        </w:rPr>
        <w:t xml:space="preserve"> or any other illegal activity detrimental to the </w:t>
      </w:r>
      <w:r w:rsidR="008D0FCC" w:rsidRPr="00476BF3">
        <w:rPr>
          <w:rFonts w:asciiTheme="minorHAnsi" w:hAnsiTheme="minorHAnsi" w:cstheme="minorHAnsi"/>
          <w:szCs w:val="22"/>
          <w:lang w:val="en-GB"/>
        </w:rPr>
        <w:t>ICMPD’s and or EU’s</w:t>
      </w:r>
      <w:r w:rsidRPr="00476BF3">
        <w:rPr>
          <w:rFonts w:asciiTheme="minorHAnsi" w:hAnsiTheme="minorHAnsi" w:cstheme="minorHAnsi"/>
          <w:szCs w:val="22"/>
          <w:lang w:val="en-GB"/>
        </w:rPr>
        <w:t xml:space="preserve"> </w:t>
      </w:r>
      <w:r w:rsidR="006C5ABA" w:rsidRPr="00476BF3">
        <w:rPr>
          <w:rFonts w:asciiTheme="minorHAnsi" w:hAnsiTheme="minorHAnsi" w:cstheme="minorHAnsi"/>
          <w:szCs w:val="22"/>
          <w:lang w:val="en-GB"/>
        </w:rPr>
        <w:t>financial interests.</w:t>
      </w:r>
    </w:p>
    <w:p w14:paraId="421520E3" w14:textId="77777777" w:rsidR="00F44470" w:rsidRPr="00476BF3" w:rsidRDefault="00B56131">
      <w:pPr>
        <w:keepLines/>
        <w:rPr>
          <w:rFonts w:asciiTheme="minorHAnsi" w:hAnsiTheme="minorHAnsi" w:cstheme="minorHAnsi"/>
          <w:szCs w:val="22"/>
          <w:lang w:val="en-GB"/>
        </w:rPr>
      </w:pPr>
      <w:r w:rsidRPr="00476BF3">
        <w:rPr>
          <w:rFonts w:asciiTheme="minorHAnsi" w:hAnsiTheme="minorHAnsi" w:cstheme="minorHAnsi"/>
          <w:szCs w:val="22"/>
          <w:lang w:val="en-GB"/>
        </w:rPr>
        <w:lastRenderedPageBreak/>
        <w:t>Candidates or tenderers must certify that they are not in one of the situations listed above.</w:t>
      </w:r>
      <w:r w:rsidR="00F44470" w:rsidRPr="00476BF3">
        <w:rPr>
          <w:rFonts w:asciiTheme="minorHAnsi" w:hAnsiTheme="minorHAnsi" w:cstheme="minorHAnsi"/>
          <w:szCs w:val="22"/>
          <w:lang w:val="en-GB"/>
        </w:rPr>
        <w:t xml:space="preserve"> </w:t>
      </w:r>
    </w:p>
    <w:p w14:paraId="3F9B8CB1" w14:textId="07D9251D" w:rsidR="00B56131" w:rsidRPr="00476BF3" w:rsidRDefault="0076674C" w:rsidP="0081528B">
      <w:pPr>
        <w:keepLines/>
        <w:rPr>
          <w:rFonts w:asciiTheme="minorHAnsi" w:hAnsiTheme="minorHAnsi" w:cstheme="minorBidi"/>
          <w:lang w:val="en-GB"/>
        </w:rPr>
      </w:pPr>
      <w:r w:rsidRPr="0076674C">
        <w:rPr>
          <w:rFonts w:asciiTheme="minorHAnsi" w:hAnsiTheme="minorHAnsi" w:cstheme="minorBidi"/>
          <w:lang w:val="en-GB"/>
        </w:rPr>
        <w:t>The right of defence and the remedial measures put in place by the</w:t>
      </w:r>
      <w:r w:rsidR="00727AF8">
        <w:rPr>
          <w:rFonts w:asciiTheme="minorHAnsi" w:hAnsiTheme="minorHAnsi" w:cstheme="minorBidi"/>
          <w:lang w:val="en-GB"/>
        </w:rPr>
        <w:t xml:space="preserve"> </w:t>
      </w:r>
      <w:r w:rsidR="00894E06">
        <w:rPr>
          <w:rFonts w:asciiTheme="minorHAnsi" w:hAnsiTheme="minorHAnsi" w:cstheme="minorBidi"/>
          <w:lang w:val="en-GB"/>
        </w:rPr>
        <w:t>tenderer</w:t>
      </w:r>
      <w:r w:rsidRPr="0076674C">
        <w:rPr>
          <w:rFonts w:asciiTheme="minorHAnsi" w:hAnsiTheme="minorHAnsi" w:cstheme="minorBidi"/>
          <w:lang w:val="en-GB"/>
        </w:rPr>
        <w:t xml:space="preserve"> to demonstrate the </w:t>
      </w:r>
      <w:r w:rsidR="00900FDE">
        <w:rPr>
          <w:rFonts w:asciiTheme="minorHAnsi" w:hAnsiTheme="minorHAnsi" w:cstheme="minorBidi"/>
          <w:lang w:val="en-GB"/>
        </w:rPr>
        <w:t>tenderer</w:t>
      </w:r>
      <w:r w:rsidRPr="0076674C">
        <w:rPr>
          <w:rFonts w:asciiTheme="minorHAnsi" w:hAnsiTheme="minorHAnsi" w:cstheme="minorBidi"/>
          <w:lang w:val="en-GB"/>
        </w:rPr>
        <w:t xml:space="preserve">’s reliability shall be </w:t>
      </w:r>
      <w:proofErr w:type="gramStart"/>
      <w:r w:rsidRPr="0076674C">
        <w:rPr>
          <w:rFonts w:asciiTheme="minorHAnsi" w:hAnsiTheme="minorHAnsi" w:cstheme="minorBidi"/>
          <w:lang w:val="en-GB"/>
        </w:rPr>
        <w:t>taken into account</w:t>
      </w:r>
      <w:proofErr w:type="gramEnd"/>
      <w:r w:rsidRPr="0076674C">
        <w:rPr>
          <w:rFonts w:asciiTheme="minorHAnsi" w:hAnsiTheme="minorHAnsi" w:cstheme="minorBidi"/>
          <w:lang w:val="en-GB"/>
        </w:rPr>
        <w:t xml:space="preserve"> when deciding on exclusion from funding on the above-mentioned situations</w:t>
      </w:r>
      <w:r w:rsidR="00973253" w:rsidRPr="709578CA">
        <w:rPr>
          <w:rFonts w:asciiTheme="minorHAnsi" w:hAnsiTheme="minorHAnsi" w:cstheme="minorBidi"/>
          <w:lang w:val="en-GB"/>
        </w:rPr>
        <w:t>.</w:t>
      </w:r>
    </w:p>
    <w:p w14:paraId="4D712F2D" w14:textId="77777777" w:rsidR="00B56131" w:rsidRPr="00476BF3" w:rsidRDefault="00B56131" w:rsidP="00B86BAD">
      <w:pPr>
        <w:pStyle w:val="Heading2"/>
        <w:numPr>
          <w:ilvl w:val="1"/>
          <w:numId w:val="3"/>
        </w:numPr>
        <w:ind w:left="1077" w:hanging="595"/>
        <w:rPr>
          <w:rFonts w:asciiTheme="minorHAnsi" w:hAnsiTheme="minorHAnsi" w:cstheme="minorHAnsi"/>
          <w:szCs w:val="22"/>
          <w:lang w:val="en-GB"/>
        </w:rPr>
      </w:pPr>
      <w:r w:rsidRPr="00476BF3">
        <w:rPr>
          <w:rFonts w:asciiTheme="minorHAnsi" w:hAnsiTheme="minorHAnsi" w:cstheme="minorHAnsi"/>
          <w:szCs w:val="22"/>
          <w:lang w:val="en-GB"/>
        </w:rPr>
        <w:t>Exclusion from award of contracts</w:t>
      </w:r>
    </w:p>
    <w:p w14:paraId="0A2BB920" w14:textId="77777777" w:rsidR="00B56131" w:rsidRPr="00476BF3" w:rsidRDefault="00B56131" w:rsidP="009315F9">
      <w:pPr>
        <w:keepLines/>
        <w:rPr>
          <w:rFonts w:asciiTheme="minorHAnsi" w:hAnsiTheme="minorHAnsi" w:cstheme="minorHAnsi"/>
          <w:szCs w:val="22"/>
          <w:lang w:val="en-GB"/>
        </w:rPr>
      </w:pPr>
      <w:r w:rsidRPr="00476BF3">
        <w:rPr>
          <w:rFonts w:asciiTheme="minorHAnsi" w:hAnsiTheme="minorHAnsi" w:cstheme="minorHAnsi"/>
          <w:szCs w:val="22"/>
          <w:lang w:val="en-GB"/>
        </w:rPr>
        <w:t>Contracts may not be awarded to candidates or tenderers which, during the procurement procedure:</w:t>
      </w:r>
    </w:p>
    <w:p w14:paraId="4A69CA0E" w14:textId="77777777" w:rsidR="00B56131" w:rsidRPr="00476BF3" w:rsidRDefault="00B56131" w:rsidP="00476BF3">
      <w:pPr>
        <w:pStyle w:val="ListParagraph"/>
        <w:keepLines/>
        <w:numPr>
          <w:ilvl w:val="0"/>
          <w:numId w:val="19"/>
        </w:numPr>
        <w:ind w:hanging="720"/>
        <w:contextualSpacing w:val="0"/>
        <w:rPr>
          <w:rFonts w:asciiTheme="minorHAnsi" w:hAnsiTheme="minorHAnsi" w:cstheme="minorHAnsi"/>
          <w:snapToGrid/>
          <w:szCs w:val="22"/>
          <w:lang w:val="en-GB"/>
        </w:rPr>
      </w:pPr>
      <w:r w:rsidRPr="00476BF3">
        <w:rPr>
          <w:rFonts w:asciiTheme="minorHAnsi" w:hAnsiTheme="minorHAnsi" w:cstheme="minorHAnsi"/>
          <w:szCs w:val="22"/>
          <w:lang w:val="en-GB"/>
        </w:rPr>
        <w:t xml:space="preserve">are subject to a conflict of </w:t>
      </w:r>
      <w:proofErr w:type="gramStart"/>
      <w:r w:rsidRPr="00476BF3">
        <w:rPr>
          <w:rFonts w:asciiTheme="minorHAnsi" w:hAnsiTheme="minorHAnsi" w:cstheme="minorHAnsi"/>
          <w:szCs w:val="22"/>
          <w:lang w:val="en-GB"/>
        </w:rPr>
        <w:t>interests</w:t>
      </w:r>
      <w:r w:rsidRPr="00476BF3">
        <w:rPr>
          <w:rFonts w:asciiTheme="minorHAnsi" w:hAnsiTheme="minorHAnsi" w:cstheme="minorHAnsi"/>
          <w:snapToGrid/>
          <w:szCs w:val="22"/>
          <w:lang w:val="en-GB"/>
        </w:rPr>
        <w:t>;</w:t>
      </w:r>
      <w:proofErr w:type="gramEnd"/>
      <w:r w:rsidRPr="00476BF3">
        <w:rPr>
          <w:rFonts w:asciiTheme="minorHAnsi" w:hAnsiTheme="minorHAnsi" w:cstheme="minorHAnsi"/>
          <w:snapToGrid/>
          <w:szCs w:val="22"/>
          <w:lang w:val="en-GB"/>
        </w:rPr>
        <w:t xml:space="preserve"> </w:t>
      </w:r>
    </w:p>
    <w:p w14:paraId="57795539" w14:textId="77777777" w:rsidR="008A28A7" w:rsidRPr="00476BF3" w:rsidRDefault="00B56131" w:rsidP="00476BF3">
      <w:pPr>
        <w:pStyle w:val="ListParagraph"/>
        <w:keepLines/>
        <w:numPr>
          <w:ilvl w:val="0"/>
          <w:numId w:val="19"/>
        </w:numPr>
        <w:ind w:hanging="720"/>
        <w:contextualSpacing w:val="0"/>
        <w:rPr>
          <w:rFonts w:asciiTheme="minorHAnsi" w:hAnsiTheme="minorHAnsi" w:cstheme="minorHAnsi"/>
          <w:szCs w:val="22"/>
          <w:lang w:val="en-GB"/>
        </w:rPr>
      </w:pPr>
      <w:r w:rsidRPr="00476BF3">
        <w:rPr>
          <w:rFonts w:asciiTheme="minorHAnsi" w:hAnsiTheme="minorHAnsi" w:cstheme="minorHAnsi"/>
          <w:szCs w:val="22"/>
          <w:lang w:val="en-GB"/>
        </w:rPr>
        <w:t xml:space="preserve">are guilty of misrepresentation in supplying the information required by the </w:t>
      </w:r>
      <w:r w:rsidR="002126F0" w:rsidRPr="00476BF3">
        <w:rPr>
          <w:rFonts w:asciiTheme="minorHAnsi" w:hAnsiTheme="minorHAnsi" w:cstheme="minorHAnsi"/>
          <w:szCs w:val="22"/>
          <w:lang w:val="en-GB"/>
        </w:rPr>
        <w:t>Beneficiary(</w:t>
      </w:r>
      <w:proofErr w:type="spellStart"/>
      <w:r w:rsidR="002126F0" w:rsidRPr="00476BF3">
        <w:rPr>
          <w:rFonts w:asciiTheme="minorHAnsi" w:hAnsiTheme="minorHAnsi" w:cstheme="minorHAnsi"/>
          <w:szCs w:val="22"/>
          <w:lang w:val="en-GB"/>
        </w:rPr>
        <w:t>ies</w:t>
      </w:r>
      <w:proofErr w:type="spellEnd"/>
      <w:r w:rsidR="002126F0" w:rsidRPr="00476BF3">
        <w:rPr>
          <w:rFonts w:asciiTheme="minorHAnsi" w:hAnsiTheme="minorHAnsi" w:cstheme="minorHAnsi"/>
          <w:szCs w:val="22"/>
          <w:lang w:val="en-GB"/>
        </w:rPr>
        <w:t>)</w:t>
      </w:r>
      <w:r w:rsidR="0024553A" w:rsidRPr="00476BF3">
        <w:rPr>
          <w:rFonts w:asciiTheme="minorHAnsi" w:hAnsiTheme="minorHAnsi" w:cstheme="minorHAnsi"/>
          <w:szCs w:val="22"/>
          <w:lang w:val="en-GB"/>
        </w:rPr>
        <w:t xml:space="preserve"> </w:t>
      </w:r>
      <w:r w:rsidRPr="00476BF3">
        <w:rPr>
          <w:rFonts w:asciiTheme="minorHAnsi" w:hAnsiTheme="minorHAnsi" w:cstheme="minorHAnsi"/>
          <w:szCs w:val="22"/>
          <w:lang w:val="en-GB"/>
        </w:rPr>
        <w:t xml:space="preserve">as a condition of participation in the contract procedure or fail to supply this </w:t>
      </w:r>
      <w:proofErr w:type="gramStart"/>
      <w:r w:rsidRPr="00476BF3">
        <w:rPr>
          <w:rFonts w:asciiTheme="minorHAnsi" w:hAnsiTheme="minorHAnsi" w:cstheme="minorHAnsi"/>
          <w:szCs w:val="22"/>
          <w:lang w:val="en-GB"/>
        </w:rPr>
        <w:t>information</w:t>
      </w:r>
      <w:r w:rsidR="00F62DD5" w:rsidRPr="00476BF3">
        <w:rPr>
          <w:rFonts w:asciiTheme="minorHAnsi" w:hAnsiTheme="minorHAnsi" w:cstheme="minorHAnsi"/>
          <w:szCs w:val="22"/>
          <w:lang w:val="en-GB"/>
        </w:rPr>
        <w:t>;</w:t>
      </w:r>
      <w:proofErr w:type="gramEnd"/>
    </w:p>
    <w:p w14:paraId="64C75940" w14:textId="77777777" w:rsidR="00F62DD5" w:rsidRPr="00476BF3" w:rsidRDefault="00F62DD5" w:rsidP="709578CA">
      <w:pPr>
        <w:pStyle w:val="ListParagraph"/>
        <w:keepLines/>
        <w:numPr>
          <w:ilvl w:val="0"/>
          <w:numId w:val="19"/>
        </w:numPr>
        <w:ind w:hanging="720"/>
        <w:rPr>
          <w:rFonts w:asciiTheme="minorHAnsi" w:hAnsiTheme="minorHAnsi" w:cstheme="minorBidi"/>
          <w:lang w:val="en-GB"/>
        </w:rPr>
      </w:pPr>
      <w:r w:rsidRPr="709578CA">
        <w:rPr>
          <w:rFonts w:asciiTheme="minorHAnsi" w:hAnsiTheme="minorHAnsi" w:cstheme="minorBidi"/>
          <w:lang w:val="en-GB"/>
        </w:rPr>
        <w:t>The beneficiary shall be responsible for the respect of EU restrictive measures (available on: https://sanctionsmap.eu/) in respect of award of contract.</w:t>
      </w:r>
    </w:p>
    <w:p w14:paraId="4EB7DB85" w14:textId="77777777" w:rsidR="00B56131" w:rsidRPr="00AE63E7" w:rsidRDefault="00503D38" w:rsidP="003162CE">
      <w:pPr>
        <w:pStyle w:val="Heading1"/>
      </w:pPr>
      <w:bookmarkStart w:id="8" w:name="_Ref41359387"/>
      <w:bookmarkStart w:id="9" w:name="_Ref17791835"/>
      <w:r w:rsidRPr="00AE63E7">
        <w:t>C</w:t>
      </w:r>
      <w:r w:rsidR="00B56131" w:rsidRPr="00AE63E7">
        <w:t xml:space="preserve">ommon </w:t>
      </w:r>
      <w:bookmarkEnd w:id="8"/>
      <w:r w:rsidR="009914AA" w:rsidRPr="00AE63E7">
        <w:t>procurement rules</w:t>
      </w:r>
    </w:p>
    <w:bookmarkEnd w:id="9"/>
    <w:p w14:paraId="7E6D4D09" w14:textId="77777777" w:rsidR="00B56131" w:rsidRPr="00AE63E7" w:rsidRDefault="00B56131">
      <w:pPr>
        <w:keepLines/>
        <w:rPr>
          <w:rFonts w:asciiTheme="minorHAnsi" w:hAnsiTheme="minorHAnsi" w:cstheme="minorHAnsi"/>
          <w:szCs w:val="22"/>
          <w:lang w:val="en-GB"/>
        </w:rPr>
      </w:pPr>
      <w:r w:rsidRPr="00AE63E7">
        <w:rPr>
          <w:rFonts w:asciiTheme="minorHAnsi" w:hAnsiTheme="minorHAnsi" w:cstheme="minorHAnsi"/>
          <w:szCs w:val="22"/>
          <w:lang w:val="en-GB"/>
        </w:rPr>
        <w:t xml:space="preserve">The tender documents must be drafted </w:t>
      </w:r>
      <w:r w:rsidR="009914AA" w:rsidRPr="00AE63E7">
        <w:rPr>
          <w:rFonts w:asciiTheme="minorHAnsi" w:hAnsiTheme="minorHAnsi" w:cstheme="minorHAnsi"/>
          <w:szCs w:val="22"/>
          <w:lang w:val="en-GB"/>
        </w:rPr>
        <w:t>according to</w:t>
      </w:r>
      <w:r w:rsidRPr="00AE63E7">
        <w:rPr>
          <w:rFonts w:asciiTheme="minorHAnsi" w:hAnsiTheme="minorHAnsi" w:cstheme="minorHAnsi"/>
          <w:szCs w:val="22"/>
          <w:lang w:val="en-GB"/>
        </w:rPr>
        <w:t xml:space="preserve"> best international practice. </w:t>
      </w:r>
      <w:r w:rsidR="00156A00" w:rsidRPr="00AE63E7">
        <w:rPr>
          <w:rFonts w:asciiTheme="minorHAnsi" w:hAnsiTheme="minorHAnsi" w:cstheme="minorHAnsi"/>
          <w:szCs w:val="22"/>
          <w:lang w:val="en-GB"/>
        </w:rPr>
        <w:t xml:space="preserve">The </w:t>
      </w:r>
      <w:r w:rsidR="009E38BB" w:rsidRPr="00AE63E7">
        <w:rPr>
          <w:rFonts w:asciiTheme="minorHAnsi" w:hAnsiTheme="minorHAnsi" w:cstheme="minorHAnsi"/>
          <w:szCs w:val="22"/>
          <w:lang w:val="en-GB"/>
        </w:rPr>
        <w:t xml:space="preserve">Contracting Authority </w:t>
      </w:r>
      <w:r w:rsidR="00156A00" w:rsidRPr="00AE63E7">
        <w:rPr>
          <w:rFonts w:asciiTheme="minorHAnsi" w:hAnsiTheme="minorHAnsi" w:cstheme="minorHAnsi"/>
          <w:szCs w:val="22"/>
          <w:lang w:val="en-GB"/>
        </w:rPr>
        <w:t xml:space="preserve">will not publish </w:t>
      </w:r>
      <w:r w:rsidR="00AA34FB" w:rsidRPr="00AE63E7">
        <w:rPr>
          <w:rFonts w:asciiTheme="minorHAnsi" w:hAnsiTheme="minorHAnsi" w:cstheme="minorHAnsi"/>
          <w:szCs w:val="22"/>
          <w:lang w:val="en-GB"/>
        </w:rPr>
        <w:t xml:space="preserve">notices and </w:t>
      </w:r>
      <w:r w:rsidR="00156A00" w:rsidRPr="00AE63E7">
        <w:rPr>
          <w:rFonts w:asciiTheme="minorHAnsi" w:hAnsiTheme="minorHAnsi" w:cstheme="minorHAnsi"/>
          <w:szCs w:val="22"/>
          <w:lang w:val="en-GB"/>
        </w:rPr>
        <w:t xml:space="preserve">tender documents </w:t>
      </w:r>
      <w:r w:rsidR="009914AA" w:rsidRPr="00AE63E7">
        <w:rPr>
          <w:rFonts w:asciiTheme="minorHAnsi" w:hAnsiTheme="minorHAnsi" w:cstheme="minorHAnsi"/>
          <w:szCs w:val="22"/>
          <w:lang w:val="en-GB"/>
        </w:rPr>
        <w:t xml:space="preserve">issued </w:t>
      </w:r>
      <w:r w:rsidR="00156A00" w:rsidRPr="00AE63E7">
        <w:rPr>
          <w:rFonts w:asciiTheme="minorHAnsi" w:hAnsiTheme="minorHAnsi" w:cstheme="minorHAnsi"/>
          <w:szCs w:val="22"/>
          <w:lang w:val="en-GB"/>
        </w:rPr>
        <w:t xml:space="preserve">by the </w:t>
      </w:r>
      <w:r w:rsidR="002126F0" w:rsidRPr="00AE63E7">
        <w:rPr>
          <w:rFonts w:asciiTheme="minorHAnsi" w:hAnsiTheme="minorHAnsi" w:cstheme="minorHAnsi"/>
          <w:szCs w:val="22"/>
          <w:lang w:val="en-GB"/>
        </w:rPr>
        <w:t>Beneficiary(</w:t>
      </w:r>
      <w:proofErr w:type="spellStart"/>
      <w:r w:rsidR="002126F0" w:rsidRPr="00AE63E7">
        <w:rPr>
          <w:rFonts w:asciiTheme="minorHAnsi" w:hAnsiTheme="minorHAnsi" w:cstheme="minorHAnsi"/>
          <w:szCs w:val="22"/>
          <w:lang w:val="en-GB"/>
        </w:rPr>
        <w:t>ies</w:t>
      </w:r>
      <w:proofErr w:type="spellEnd"/>
      <w:r w:rsidR="002126F0" w:rsidRPr="00AE63E7">
        <w:rPr>
          <w:rFonts w:asciiTheme="minorHAnsi" w:hAnsiTheme="minorHAnsi" w:cstheme="minorHAnsi"/>
          <w:szCs w:val="22"/>
          <w:lang w:val="en-GB"/>
        </w:rPr>
        <w:t>)</w:t>
      </w:r>
      <w:r w:rsidR="0024553A" w:rsidRPr="00AE63E7">
        <w:rPr>
          <w:rFonts w:asciiTheme="minorHAnsi" w:hAnsiTheme="minorHAnsi" w:cstheme="minorHAnsi"/>
          <w:szCs w:val="22"/>
          <w:lang w:val="en-GB"/>
        </w:rPr>
        <w:t>.</w:t>
      </w:r>
    </w:p>
    <w:p w14:paraId="42315CAA" w14:textId="77777777" w:rsidR="00B56131" w:rsidRPr="00AE63E7" w:rsidRDefault="00B56131">
      <w:pPr>
        <w:keepLines/>
        <w:rPr>
          <w:rFonts w:asciiTheme="minorHAnsi" w:hAnsiTheme="minorHAnsi" w:cstheme="minorHAnsi"/>
          <w:szCs w:val="22"/>
          <w:lang w:val="en-GB"/>
        </w:rPr>
      </w:pPr>
      <w:r w:rsidRPr="00AE63E7">
        <w:rPr>
          <w:rFonts w:asciiTheme="minorHAnsi" w:hAnsiTheme="minorHAnsi" w:cstheme="minorHAnsi"/>
          <w:szCs w:val="22"/>
          <w:lang w:val="en-GB"/>
        </w:rPr>
        <w:t xml:space="preserve">The time-limits for </w:t>
      </w:r>
      <w:r w:rsidR="009914AA" w:rsidRPr="00AE63E7">
        <w:rPr>
          <w:rFonts w:asciiTheme="minorHAnsi" w:hAnsiTheme="minorHAnsi" w:cstheme="minorHAnsi"/>
          <w:szCs w:val="22"/>
          <w:lang w:val="en-GB"/>
        </w:rPr>
        <w:t>applications and/or tenders</w:t>
      </w:r>
      <w:r w:rsidRPr="00AE63E7">
        <w:rPr>
          <w:rFonts w:asciiTheme="minorHAnsi" w:hAnsiTheme="minorHAnsi" w:cstheme="minorHAnsi"/>
          <w:szCs w:val="22"/>
          <w:lang w:val="en-GB"/>
        </w:rPr>
        <w:t xml:space="preserve"> must be long enough to </w:t>
      </w:r>
      <w:r w:rsidR="009914AA" w:rsidRPr="00AE63E7">
        <w:rPr>
          <w:rFonts w:asciiTheme="minorHAnsi" w:hAnsiTheme="minorHAnsi" w:cstheme="minorHAnsi"/>
          <w:szCs w:val="22"/>
          <w:lang w:val="en-GB"/>
        </w:rPr>
        <w:t xml:space="preserve">give </w:t>
      </w:r>
      <w:r w:rsidRPr="00AE63E7">
        <w:rPr>
          <w:rFonts w:asciiTheme="minorHAnsi" w:hAnsiTheme="minorHAnsi" w:cstheme="minorHAnsi"/>
          <w:szCs w:val="22"/>
          <w:lang w:val="en-GB"/>
        </w:rPr>
        <w:t>interested parties a reasonable period to prepare and submit their tenders.</w:t>
      </w:r>
    </w:p>
    <w:p w14:paraId="7ABCAC1D" w14:textId="7E096B0B" w:rsidR="00AA34FB" w:rsidRPr="00AE63E7" w:rsidRDefault="009914AA" w:rsidP="709578CA">
      <w:pPr>
        <w:keepLines/>
        <w:rPr>
          <w:rFonts w:asciiTheme="minorHAnsi" w:hAnsiTheme="minorHAnsi" w:cstheme="minorBidi"/>
          <w:lang w:val="en-GB"/>
        </w:rPr>
      </w:pPr>
      <w:r w:rsidRPr="709578CA">
        <w:rPr>
          <w:rFonts w:asciiTheme="minorHAnsi" w:hAnsiTheme="minorHAnsi" w:cstheme="minorBidi"/>
          <w:lang w:val="en-GB"/>
        </w:rPr>
        <w:t xml:space="preserve">An evaluation committee must be set up to evaluate both applications and/or tenders </w:t>
      </w:r>
      <w:proofErr w:type="gramStart"/>
      <w:r w:rsidR="00B56131" w:rsidRPr="709578CA">
        <w:rPr>
          <w:rFonts w:asciiTheme="minorHAnsi" w:hAnsiTheme="minorHAnsi" w:cstheme="minorBidi"/>
          <w:lang w:val="en-GB"/>
        </w:rPr>
        <w:t>on the basis of</w:t>
      </w:r>
      <w:proofErr w:type="gramEnd"/>
      <w:r w:rsidR="00B56131" w:rsidRPr="709578CA">
        <w:rPr>
          <w:rFonts w:asciiTheme="minorHAnsi" w:hAnsiTheme="minorHAnsi" w:cstheme="minorBidi"/>
          <w:lang w:val="en-GB"/>
        </w:rPr>
        <w:t xml:space="preserve"> the exclusion, selection and award criteria </w:t>
      </w:r>
      <w:r w:rsidRPr="709578CA">
        <w:rPr>
          <w:rFonts w:asciiTheme="minorHAnsi" w:hAnsiTheme="minorHAnsi" w:cstheme="minorBidi"/>
          <w:lang w:val="en-GB"/>
        </w:rPr>
        <w:t xml:space="preserve">published by the </w:t>
      </w:r>
      <w:r w:rsidR="002126F0" w:rsidRPr="709578CA">
        <w:rPr>
          <w:rFonts w:asciiTheme="minorHAnsi" w:hAnsiTheme="minorHAnsi" w:cstheme="minorBidi"/>
          <w:lang w:val="en-GB"/>
        </w:rPr>
        <w:t>Beneficiary(</w:t>
      </w:r>
      <w:proofErr w:type="spellStart"/>
      <w:r w:rsidR="002126F0" w:rsidRPr="709578CA">
        <w:rPr>
          <w:rFonts w:asciiTheme="minorHAnsi" w:hAnsiTheme="minorHAnsi" w:cstheme="minorBidi"/>
          <w:lang w:val="en-GB"/>
        </w:rPr>
        <w:t>ies</w:t>
      </w:r>
      <w:proofErr w:type="spellEnd"/>
      <w:r w:rsidR="002126F0" w:rsidRPr="709578CA">
        <w:rPr>
          <w:rFonts w:asciiTheme="minorHAnsi" w:hAnsiTheme="minorHAnsi" w:cstheme="minorBidi"/>
          <w:lang w:val="en-GB"/>
        </w:rPr>
        <w:t>)</w:t>
      </w:r>
      <w:r w:rsidR="0024553A" w:rsidRPr="709578CA">
        <w:rPr>
          <w:rFonts w:asciiTheme="minorHAnsi" w:hAnsiTheme="minorHAnsi" w:cstheme="minorBidi"/>
          <w:lang w:val="en-GB"/>
        </w:rPr>
        <w:t xml:space="preserve"> </w:t>
      </w:r>
      <w:r w:rsidR="00B56131" w:rsidRPr="709578CA">
        <w:rPr>
          <w:rFonts w:asciiTheme="minorHAnsi" w:hAnsiTheme="minorHAnsi" w:cstheme="minorBidi"/>
          <w:lang w:val="en-GB"/>
        </w:rPr>
        <w:t>in advance</w:t>
      </w:r>
      <w:r w:rsidRPr="709578CA">
        <w:rPr>
          <w:rFonts w:asciiTheme="minorHAnsi" w:hAnsiTheme="minorHAnsi" w:cstheme="minorBidi"/>
          <w:lang w:val="en-GB"/>
        </w:rPr>
        <w:t xml:space="preserve"> in the tender documents</w:t>
      </w:r>
      <w:r w:rsidR="00B56131" w:rsidRPr="709578CA">
        <w:rPr>
          <w:rFonts w:asciiTheme="minorHAnsi" w:hAnsiTheme="minorHAnsi" w:cstheme="minorBidi"/>
          <w:lang w:val="en-GB"/>
        </w:rPr>
        <w:t xml:space="preserve">. This committee must have an odd number of </w:t>
      </w:r>
      <w:r w:rsidR="00194886">
        <w:rPr>
          <w:rFonts w:asciiTheme="minorHAnsi" w:hAnsiTheme="minorHAnsi" w:cstheme="minorBidi"/>
          <w:lang w:val="en-GB"/>
        </w:rPr>
        <w:t xml:space="preserve">voting </w:t>
      </w:r>
      <w:r w:rsidR="00B56131" w:rsidRPr="709578CA">
        <w:rPr>
          <w:rFonts w:asciiTheme="minorHAnsi" w:hAnsiTheme="minorHAnsi" w:cstheme="minorBidi"/>
          <w:lang w:val="en-GB"/>
        </w:rPr>
        <w:t>members, at least three, with all the technical and administrative capacities necessary to give an informed opinion on the tenders.</w:t>
      </w:r>
    </w:p>
    <w:p w14:paraId="3323C3E1" w14:textId="77777777" w:rsidR="00B56131" w:rsidRPr="00AE63E7" w:rsidRDefault="009914AA" w:rsidP="003162CE">
      <w:pPr>
        <w:pStyle w:val="Heading1"/>
      </w:pPr>
      <w:bookmarkStart w:id="10" w:name="_Ref17791819"/>
      <w:r w:rsidRPr="00AE63E7">
        <w:t xml:space="preserve">Specific </w:t>
      </w:r>
      <w:r w:rsidR="00503D38" w:rsidRPr="00AE63E7">
        <w:t>r</w:t>
      </w:r>
      <w:r w:rsidR="00B56131" w:rsidRPr="00AE63E7">
        <w:t xml:space="preserve">ules </w:t>
      </w:r>
      <w:r w:rsidRPr="00AE63E7">
        <w:t>for</w:t>
      </w:r>
      <w:r w:rsidR="00B56131" w:rsidRPr="00AE63E7">
        <w:t xml:space="preserve"> contracts</w:t>
      </w:r>
    </w:p>
    <w:bookmarkEnd w:id="10"/>
    <w:p w14:paraId="7E1E6594" w14:textId="307188ED" w:rsidR="00B56131" w:rsidRPr="00AE63E7" w:rsidRDefault="00B56131" w:rsidP="709578CA">
      <w:pPr>
        <w:pStyle w:val="Heading2"/>
        <w:numPr>
          <w:ilvl w:val="1"/>
          <w:numId w:val="3"/>
        </w:numPr>
        <w:ind w:left="1367" w:hanging="885"/>
        <w:rPr>
          <w:rFonts w:asciiTheme="minorHAnsi" w:hAnsiTheme="minorHAnsi" w:cstheme="minorBidi"/>
          <w:lang w:val="en-GB"/>
        </w:rPr>
      </w:pPr>
      <w:r w:rsidRPr="709578CA">
        <w:rPr>
          <w:rFonts w:asciiTheme="minorHAnsi" w:hAnsiTheme="minorHAnsi" w:cstheme="minorBidi"/>
          <w:lang w:val="en-GB"/>
        </w:rPr>
        <w:t xml:space="preserve">Contracts </w:t>
      </w:r>
      <w:r w:rsidR="00517B0A" w:rsidRPr="709578CA">
        <w:rPr>
          <w:rFonts w:asciiTheme="minorHAnsi" w:hAnsiTheme="minorHAnsi" w:cstheme="minorBidi"/>
          <w:lang w:val="en-GB"/>
        </w:rPr>
        <w:t xml:space="preserve">from </w:t>
      </w:r>
      <w:r w:rsidR="004609E3" w:rsidRPr="709578CA">
        <w:rPr>
          <w:rFonts w:asciiTheme="minorHAnsi" w:hAnsiTheme="minorHAnsi" w:cstheme="minorBidi"/>
          <w:lang w:val="en-GB"/>
        </w:rPr>
        <w:t>EUR</w:t>
      </w:r>
      <w:r w:rsidR="009C6848" w:rsidRPr="709578CA">
        <w:rPr>
          <w:rFonts w:asciiTheme="minorHAnsi" w:hAnsiTheme="minorHAnsi" w:cstheme="minorBidi"/>
          <w:lang w:val="en-GB"/>
        </w:rPr>
        <w:t xml:space="preserve"> </w:t>
      </w:r>
      <w:r w:rsidR="00194886">
        <w:rPr>
          <w:rFonts w:asciiTheme="minorHAnsi" w:hAnsiTheme="minorHAnsi" w:cstheme="minorBidi"/>
          <w:lang w:val="en-GB"/>
        </w:rPr>
        <w:t>10</w:t>
      </w:r>
      <w:r w:rsidR="00603FB2" w:rsidRPr="709578CA">
        <w:rPr>
          <w:rFonts w:asciiTheme="minorHAnsi" w:hAnsiTheme="minorHAnsi" w:cstheme="minorBidi"/>
          <w:lang w:val="en-GB"/>
        </w:rPr>
        <w:t>0</w:t>
      </w:r>
      <w:r w:rsidR="003E7C97" w:rsidRPr="709578CA">
        <w:rPr>
          <w:rFonts w:asciiTheme="minorHAnsi" w:hAnsiTheme="minorHAnsi" w:cstheme="minorBidi"/>
          <w:lang w:val="en-GB"/>
        </w:rPr>
        <w:t>.</w:t>
      </w:r>
      <w:r w:rsidRPr="709578CA">
        <w:rPr>
          <w:rFonts w:asciiTheme="minorHAnsi" w:hAnsiTheme="minorHAnsi" w:cstheme="minorBidi"/>
          <w:lang w:val="en-GB"/>
        </w:rPr>
        <w:t xml:space="preserve">000 </w:t>
      </w:r>
      <w:r w:rsidR="00517B0A" w:rsidRPr="709578CA">
        <w:rPr>
          <w:rFonts w:asciiTheme="minorHAnsi" w:hAnsiTheme="minorHAnsi" w:cstheme="minorBidi"/>
          <w:lang w:val="en-GB"/>
        </w:rPr>
        <w:t>and above</w:t>
      </w:r>
    </w:p>
    <w:p w14:paraId="6F2BCC9C" w14:textId="40CB52C7" w:rsidR="00B56131" w:rsidRPr="00AE63E7" w:rsidRDefault="00603FB2" w:rsidP="340F45EF">
      <w:pPr>
        <w:keepLines/>
        <w:rPr>
          <w:rFonts w:asciiTheme="minorHAnsi" w:hAnsiTheme="minorHAnsi" w:cstheme="minorBidi"/>
          <w:lang w:val="en-GB"/>
        </w:rPr>
      </w:pPr>
      <w:r w:rsidRPr="340F45EF">
        <w:rPr>
          <w:rFonts w:asciiTheme="minorHAnsi" w:hAnsiTheme="minorHAnsi" w:cstheme="minorBidi"/>
          <w:lang w:val="en-GB"/>
        </w:rPr>
        <w:t>C</w:t>
      </w:r>
      <w:r w:rsidR="00B56131" w:rsidRPr="340F45EF">
        <w:rPr>
          <w:rFonts w:asciiTheme="minorHAnsi" w:hAnsiTheme="minorHAnsi" w:cstheme="minorBidi"/>
          <w:lang w:val="en-GB"/>
        </w:rPr>
        <w:t xml:space="preserve">ontracts </w:t>
      </w:r>
      <w:r w:rsidR="00C8750C" w:rsidRPr="340F45EF">
        <w:rPr>
          <w:rFonts w:asciiTheme="minorHAnsi" w:hAnsiTheme="minorHAnsi" w:cstheme="minorBidi"/>
          <w:lang w:val="en-GB"/>
        </w:rPr>
        <w:t>from</w:t>
      </w:r>
      <w:r w:rsidR="00AA34FB" w:rsidRPr="340F45EF">
        <w:rPr>
          <w:rFonts w:asciiTheme="minorHAnsi" w:hAnsiTheme="minorHAnsi" w:cstheme="minorBidi"/>
          <w:lang w:val="en-GB"/>
        </w:rPr>
        <w:t xml:space="preserve"> </w:t>
      </w:r>
      <w:r w:rsidR="004609E3" w:rsidRPr="340F45EF">
        <w:rPr>
          <w:rFonts w:asciiTheme="minorHAnsi" w:hAnsiTheme="minorHAnsi" w:cstheme="minorBidi"/>
          <w:lang w:val="en-GB"/>
        </w:rPr>
        <w:t>EUR</w:t>
      </w:r>
      <w:r w:rsidR="00B56131" w:rsidRPr="340F45EF">
        <w:rPr>
          <w:rFonts w:asciiTheme="minorHAnsi" w:hAnsiTheme="minorHAnsi" w:cstheme="minorBidi"/>
          <w:lang w:val="en-GB"/>
        </w:rPr>
        <w:t xml:space="preserve"> </w:t>
      </w:r>
      <w:r w:rsidR="00DB396A">
        <w:rPr>
          <w:rFonts w:asciiTheme="minorHAnsi" w:hAnsiTheme="minorHAnsi" w:cstheme="minorBidi"/>
          <w:lang w:val="en-GB"/>
        </w:rPr>
        <w:t>10</w:t>
      </w:r>
      <w:r w:rsidRPr="340F45EF">
        <w:rPr>
          <w:rFonts w:asciiTheme="minorHAnsi" w:hAnsiTheme="minorHAnsi" w:cstheme="minorBidi"/>
          <w:lang w:val="en-GB"/>
        </w:rPr>
        <w:t>0</w:t>
      </w:r>
      <w:r w:rsidR="003E7C97" w:rsidRPr="340F45EF">
        <w:rPr>
          <w:rFonts w:asciiTheme="minorHAnsi" w:hAnsiTheme="minorHAnsi" w:cstheme="minorBidi"/>
          <w:lang w:val="en-GB"/>
        </w:rPr>
        <w:t>.</w:t>
      </w:r>
      <w:r w:rsidR="00B56131" w:rsidRPr="340F45EF">
        <w:rPr>
          <w:rFonts w:asciiTheme="minorHAnsi" w:hAnsiTheme="minorHAnsi" w:cstheme="minorBidi"/>
          <w:lang w:val="en-GB"/>
        </w:rPr>
        <w:t xml:space="preserve">000 </w:t>
      </w:r>
      <w:r w:rsidR="00C8750C" w:rsidRPr="340F45EF">
        <w:rPr>
          <w:rFonts w:asciiTheme="minorHAnsi" w:hAnsiTheme="minorHAnsi" w:cstheme="minorBidi"/>
          <w:lang w:val="en-GB"/>
        </w:rPr>
        <w:t>and above</w:t>
      </w:r>
      <w:r w:rsidR="00B56131" w:rsidRPr="340F45EF">
        <w:rPr>
          <w:rFonts w:asciiTheme="minorHAnsi" w:hAnsiTheme="minorHAnsi" w:cstheme="minorBidi"/>
          <w:lang w:val="en-GB"/>
        </w:rPr>
        <w:t xml:space="preserve"> must be awarded by means of an international </w:t>
      </w:r>
      <w:r w:rsidRPr="340F45EF">
        <w:rPr>
          <w:rFonts w:asciiTheme="minorHAnsi" w:hAnsiTheme="minorHAnsi" w:cstheme="minorBidi"/>
          <w:lang w:val="en-GB"/>
        </w:rPr>
        <w:t xml:space="preserve">open </w:t>
      </w:r>
      <w:r w:rsidR="00B56131" w:rsidRPr="340F45EF">
        <w:rPr>
          <w:rFonts w:asciiTheme="minorHAnsi" w:hAnsiTheme="minorHAnsi" w:cstheme="minorBidi"/>
          <w:lang w:val="en-GB"/>
        </w:rPr>
        <w:t>tender procedure following publication of a procurement notice.</w:t>
      </w:r>
    </w:p>
    <w:p w14:paraId="7E556199" w14:textId="77777777" w:rsidR="00B56131" w:rsidRPr="00AE63E7" w:rsidRDefault="00B56131">
      <w:pPr>
        <w:keepLines/>
        <w:rPr>
          <w:rFonts w:asciiTheme="minorHAnsi" w:hAnsiTheme="minorHAnsi" w:cstheme="minorHAnsi"/>
          <w:szCs w:val="22"/>
          <w:lang w:val="en-GB"/>
        </w:rPr>
      </w:pPr>
      <w:r w:rsidRPr="00AE63E7">
        <w:rPr>
          <w:rFonts w:asciiTheme="minorHAnsi" w:hAnsiTheme="minorHAnsi" w:cstheme="minorHAnsi"/>
          <w:szCs w:val="22"/>
          <w:lang w:val="en-GB"/>
        </w:rPr>
        <w:t xml:space="preserve">The procurement notice is to be published in all appropriate media, in particular on the </w:t>
      </w:r>
      <w:r w:rsidR="002126F0" w:rsidRPr="00AE63E7">
        <w:rPr>
          <w:rFonts w:asciiTheme="minorHAnsi" w:hAnsiTheme="minorHAnsi" w:cstheme="minorHAnsi"/>
          <w:szCs w:val="22"/>
          <w:lang w:val="en-GB"/>
        </w:rPr>
        <w:t>Beneficiary(</w:t>
      </w:r>
      <w:proofErr w:type="spellStart"/>
      <w:r w:rsidR="002126F0" w:rsidRPr="00AE63E7">
        <w:rPr>
          <w:rFonts w:asciiTheme="minorHAnsi" w:hAnsiTheme="minorHAnsi" w:cstheme="minorHAnsi"/>
          <w:szCs w:val="22"/>
          <w:lang w:val="en-GB"/>
        </w:rPr>
        <w:t>ies</w:t>
      </w:r>
      <w:proofErr w:type="spellEnd"/>
      <w:r w:rsidR="002126F0" w:rsidRPr="00AE63E7">
        <w:rPr>
          <w:rFonts w:asciiTheme="minorHAnsi" w:hAnsiTheme="minorHAnsi" w:cstheme="minorHAnsi"/>
          <w:szCs w:val="22"/>
          <w:lang w:val="en-GB"/>
        </w:rPr>
        <w:t>)</w:t>
      </w:r>
      <w:r w:rsidRPr="00AE63E7">
        <w:rPr>
          <w:rFonts w:asciiTheme="minorHAnsi" w:hAnsiTheme="minorHAnsi" w:cstheme="minorHAnsi"/>
          <w:szCs w:val="22"/>
          <w:lang w:val="en-GB"/>
        </w:rPr>
        <w:t xml:space="preserve">’s web site, in the international press and the national press of the country in which the Action is being carried out, or in other specialist periodicals. </w:t>
      </w:r>
    </w:p>
    <w:p w14:paraId="2C8E1E33" w14:textId="64366BA2" w:rsidR="00B56131" w:rsidRPr="00AE63E7" w:rsidRDefault="00B56131">
      <w:pPr>
        <w:keepLines/>
        <w:rPr>
          <w:rFonts w:asciiTheme="minorHAnsi" w:hAnsiTheme="minorHAnsi" w:cstheme="minorHAnsi"/>
          <w:szCs w:val="22"/>
          <w:lang w:val="en-GB"/>
        </w:rPr>
      </w:pPr>
      <w:r w:rsidRPr="00AE63E7">
        <w:rPr>
          <w:rFonts w:asciiTheme="minorHAnsi" w:hAnsiTheme="minorHAnsi" w:cstheme="minorHAnsi"/>
          <w:szCs w:val="22"/>
          <w:lang w:val="en-GB"/>
        </w:rPr>
        <w:t xml:space="preserve">All </w:t>
      </w:r>
      <w:r w:rsidR="00603FB2" w:rsidRPr="00AE63E7">
        <w:rPr>
          <w:rFonts w:asciiTheme="minorHAnsi" w:hAnsiTheme="minorHAnsi" w:cstheme="minorHAnsi"/>
          <w:szCs w:val="22"/>
          <w:lang w:val="en-GB"/>
        </w:rPr>
        <w:t xml:space="preserve">tenderers </w:t>
      </w:r>
      <w:r w:rsidRPr="00AE63E7">
        <w:rPr>
          <w:rFonts w:asciiTheme="minorHAnsi" w:hAnsiTheme="minorHAnsi" w:cstheme="minorHAnsi"/>
          <w:szCs w:val="22"/>
          <w:lang w:val="en-GB"/>
        </w:rPr>
        <w:t xml:space="preserve">may </w:t>
      </w:r>
      <w:r w:rsidR="00EE79DA" w:rsidRPr="00AE63E7">
        <w:rPr>
          <w:rFonts w:asciiTheme="minorHAnsi" w:hAnsiTheme="minorHAnsi" w:cstheme="minorHAnsi"/>
          <w:szCs w:val="22"/>
          <w:lang w:val="en-GB"/>
        </w:rPr>
        <w:t>take part</w:t>
      </w:r>
      <w:r w:rsidR="00603FB2" w:rsidRPr="00AE63E7">
        <w:rPr>
          <w:rFonts w:asciiTheme="minorHAnsi" w:hAnsiTheme="minorHAnsi" w:cstheme="minorHAnsi"/>
          <w:szCs w:val="22"/>
          <w:lang w:val="en-GB"/>
        </w:rPr>
        <w:t xml:space="preserve"> to the invitation to tender. During evaluation process, conditions of section 2 shall be evaluated. Conditions of section 2 shall be made public </w:t>
      </w:r>
      <w:proofErr w:type="gramStart"/>
      <w:r w:rsidR="00603FB2" w:rsidRPr="00AE63E7">
        <w:rPr>
          <w:rFonts w:asciiTheme="minorHAnsi" w:hAnsiTheme="minorHAnsi" w:cstheme="minorHAnsi"/>
          <w:szCs w:val="22"/>
          <w:lang w:val="en-GB"/>
        </w:rPr>
        <w:t>in order to</w:t>
      </w:r>
      <w:proofErr w:type="gramEnd"/>
      <w:r w:rsidR="00603FB2" w:rsidRPr="00AE63E7">
        <w:rPr>
          <w:rFonts w:asciiTheme="minorHAnsi" w:hAnsiTheme="minorHAnsi" w:cstheme="minorHAnsi"/>
          <w:szCs w:val="22"/>
          <w:lang w:val="en-GB"/>
        </w:rPr>
        <w:t xml:space="preserve"> ensure tran</w:t>
      </w:r>
      <w:r w:rsidR="003F50C7">
        <w:rPr>
          <w:rFonts w:asciiTheme="minorHAnsi" w:hAnsiTheme="minorHAnsi" w:cstheme="minorHAnsi"/>
          <w:szCs w:val="22"/>
          <w:lang w:val="en-GB"/>
        </w:rPr>
        <w:t>sparency of the tender process.</w:t>
      </w:r>
    </w:p>
    <w:p w14:paraId="6329487E" w14:textId="775C12A0" w:rsidR="007E136C" w:rsidRPr="00AE63E7" w:rsidRDefault="70998A3D" w:rsidP="7E8BB587">
      <w:pPr>
        <w:keepLines/>
        <w:rPr>
          <w:rFonts w:asciiTheme="minorHAnsi" w:hAnsiTheme="minorHAnsi" w:cstheme="minorBidi"/>
          <w:lang w:val="en-GB"/>
        </w:rPr>
      </w:pPr>
      <w:r w:rsidRPr="7E8BB587">
        <w:rPr>
          <w:rFonts w:asciiTheme="minorHAnsi" w:hAnsiTheme="minorHAnsi" w:cstheme="minorBidi"/>
          <w:lang w:val="en-GB"/>
        </w:rPr>
        <w:t xml:space="preserve">The rules and principles laid down in articles 1, 2 and 3 of this </w:t>
      </w:r>
      <w:proofErr w:type="gramStart"/>
      <w:r w:rsidRPr="7E8BB587">
        <w:rPr>
          <w:rFonts w:asciiTheme="minorHAnsi" w:hAnsiTheme="minorHAnsi" w:cstheme="minorBidi"/>
          <w:lang w:val="en-GB"/>
        </w:rPr>
        <w:t>annex</w:t>
      </w:r>
      <w:proofErr w:type="gramEnd"/>
      <w:r w:rsidRPr="7E8BB587">
        <w:rPr>
          <w:rFonts w:asciiTheme="minorHAnsi" w:hAnsiTheme="minorHAnsi" w:cstheme="minorBidi"/>
          <w:lang w:val="en-GB"/>
        </w:rPr>
        <w:t xml:space="preserve"> shall be followed accordingly.</w:t>
      </w:r>
      <w:r w:rsidR="7F8BDF16" w:rsidRPr="7E8BB587">
        <w:rPr>
          <w:rFonts w:asciiTheme="minorHAnsi" w:hAnsiTheme="minorHAnsi" w:cstheme="minorBidi"/>
          <w:lang w:val="en-GB"/>
        </w:rPr>
        <w:t xml:space="preserve"> </w:t>
      </w:r>
    </w:p>
    <w:p w14:paraId="41CEEBEE" w14:textId="22437C89" w:rsidR="00517B0A" w:rsidRPr="00AE63E7" w:rsidRDefault="00517B0A" w:rsidP="709578CA">
      <w:pPr>
        <w:pStyle w:val="Heading2"/>
        <w:numPr>
          <w:ilvl w:val="1"/>
          <w:numId w:val="3"/>
        </w:numPr>
        <w:ind w:left="1077" w:hanging="595"/>
        <w:rPr>
          <w:rFonts w:asciiTheme="minorHAnsi" w:hAnsiTheme="minorHAnsi" w:cstheme="minorBidi"/>
          <w:lang w:val="en-GB"/>
        </w:rPr>
      </w:pPr>
      <w:r w:rsidRPr="709578CA">
        <w:rPr>
          <w:rFonts w:asciiTheme="minorHAnsi" w:hAnsiTheme="minorHAnsi" w:cstheme="minorBidi"/>
          <w:lang w:val="en-GB"/>
        </w:rPr>
        <w:t xml:space="preserve">Contracts </w:t>
      </w:r>
      <w:r w:rsidR="00B9220A" w:rsidRPr="709578CA">
        <w:rPr>
          <w:rFonts w:asciiTheme="minorHAnsi" w:hAnsiTheme="minorHAnsi" w:cstheme="minorBidi"/>
          <w:lang w:val="en-GB"/>
        </w:rPr>
        <w:t xml:space="preserve">of </w:t>
      </w:r>
      <w:r w:rsidR="004609E3" w:rsidRPr="709578CA">
        <w:rPr>
          <w:rFonts w:asciiTheme="minorHAnsi" w:hAnsiTheme="minorHAnsi" w:cstheme="minorBidi"/>
          <w:lang w:val="en-GB"/>
        </w:rPr>
        <w:t xml:space="preserve">EUR </w:t>
      </w:r>
      <w:r w:rsidR="002E5557">
        <w:rPr>
          <w:rFonts w:asciiTheme="minorHAnsi" w:hAnsiTheme="minorHAnsi" w:cstheme="minorBidi"/>
          <w:lang w:val="en-GB"/>
        </w:rPr>
        <w:t>10</w:t>
      </w:r>
      <w:r w:rsidR="00BC3842" w:rsidRPr="709578CA">
        <w:rPr>
          <w:rFonts w:asciiTheme="minorHAnsi" w:hAnsiTheme="minorHAnsi" w:cstheme="minorBidi"/>
          <w:lang w:val="en-GB"/>
        </w:rPr>
        <w:t>0.</w:t>
      </w:r>
      <w:r w:rsidRPr="709578CA">
        <w:rPr>
          <w:rFonts w:asciiTheme="minorHAnsi" w:hAnsiTheme="minorHAnsi" w:cstheme="minorBidi"/>
          <w:lang w:val="en-GB"/>
        </w:rPr>
        <w:t>000 or less</w:t>
      </w:r>
    </w:p>
    <w:p w14:paraId="3A3DE15A" w14:textId="67930275" w:rsidR="004E4F7B" w:rsidRPr="00AE63E7" w:rsidRDefault="00B56131" w:rsidP="709578CA">
      <w:pPr>
        <w:keepLines/>
        <w:rPr>
          <w:rFonts w:asciiTheme="minorHAnsi" w:hAnsiTheme="minorHAnsi" w:cstheme="minorBidi"/>
          <w:lang w:val="en-GB"/>
        </w:rPr>
      </w:pPr>
      <w:r w:rsidRPr="709578CA">
        <w:rPr>
          <w:rFonts w:asciiTheme="minorHAnsi" w:hAnsiTheme="minorHAnsi" w:cstheme="minorBidi"/>
          <w:lang w:val="en-GB"/>
        </w:rPr>
        <w:t xml:space="preserve">For </w:t>
      </w:r>
      <w:r w:rsidR="00603FB2" w:rsidRPr="709578CA">
        <w:rPr>
          <w:rFonts w:asciiTheme="minorHAnsi" w:hAnsiTheme="minorHAnsi" w:cstheme="minorBidi"/>
          <w:lang w:val="en-GB"/>
        </w:rPr>
        <w:t xml:space="preserve">contracts </w:t>
      </w:r>
      <w:r w:rsidRPr="709578CA">
        <w:rPr>
          <w:rFonts w:asciiTheme="minorHAnsi" w:hAnsiTheme="minorHAnsi" w:cstheme="minorBidi"/>
          <w:lang w:val="en-GB"/>
        </w:rPr>
        <w:t xml:space="preserve">of a value of </w:t>
      </w:r>
      <w:r w:rsidR="004609E3" w:rsidRPr="709578CA">
        <w:rPr>
          <w:rFonts w:asciiTheme="minorHAnsi" w:hAnsiTheme="minorHAnsi" w:cstheme="minorBidi"/>
          <w:lang w:val="en-GB"/>
        </w:rPr>
        <w:t>EUR</w:t>
      </w:r>
      <w:r w:rsidR="00884921" w:rsidRPr="709578CA">
        <w:rPr>
          <w:rFonts w:asciiTheme="minorHAnsi" w:hAnsiTheme="minorHAnsi" w:cstheme="minorBidi"/>
          <w:lang w:val="en-GB"/>
        </w:rPr>
        <w:t xml:space="preserve"> </w:t>
      </w:r>
      <w:r w:rsidR="00D71A42" w:rsidRPr="709578CA">
        <w:rPr>
          <w:rFonts w:asciiTheme="minorHAnsi" w:hAnsiTheme="minorHAnsi" w:cstheme="minorBidi"/>
          <w:lang w:val="en-GB"/>
        </w:rPr>
        <w:t>10</w:t>
      </w:r>
      <w:r w:rsidR="00BC3842" w:rsidRPr="709578CA">
        <w:rPr>
          <w:rFonts w:asciiTheme="minorHAnsi" w:hAnsiTheme="minorHAnsi" w:cstheme="minorBidi"/>
          <w:lang w:val="en-GB"/>
        </w:rPr>
        <w:t>0.</w:t>
      </w:r>
      <w:r w:rsidR="00884921" w:rsidRPr="709578CA">
        <w:rPr>
          <w:rFonts w:asciiTheme="minorHAnsi" w:hAnsiTheme="minorHAnsi" w:cstheme="minorBidi"/>
          <w:lang w:val="en-GB"/>
        </w:rPr>
        <w:t xml:space="preserve">000 </w:t>
      </w:r>
      <w:r w:rsidRPr="709578CA">
        <w:rPr>
          <w:rFonts w:asciiTheme="minorHAnsi" w:hAnsiTheme="minorHAnsi" w:cstheme="minorBidi"/>
          <w:lang w:val="en-GB"/>
        </w:rPr>
        <w:t xml:space="preserve">or less, </w:t>
      </w:r>
      <w:r w:rsidR="00C23870" w:rsidRPr="709578CA">
        <w:rPr>
          <w:rFonts w:asciiTheme="minorHAnsi" w:hAnsiTheme="minorHAnsi" w:cstheme="minorBidi"/>
          <w:lang w:val="en-GB"/>
        </w:rPr>
        <w:t xml:space="preserve">the procedures established by the </w:t>
      </w:r>
      <w:r w:rsidR="002126F0" w:rsidRPr="709578CA">
        <w:rPr>
          <w:rFonts w:asciiTheme="minorHAnsi" w:hAnsiTheme="minorHAnsi" w:cstheme="minorBidi"/>
          <w:lang w:val="en-GB"/>
        </w:rPr>
        <w:t>Beneficiary(</w:t>
      </w:r>
      <w:proofErr w:type="spellStart"/>
      <w:r w:rsidR="002126F0" w:rsidRPr="709578CA">
        <w:rPr>
          <w:rFonts w:asciiTheme="minorHAnsi" w:hAnsiTheme="minorHAnsi" w:cstheme="minorBidi"/>
          <w:lang w:val="en-GB"/>
        </w:rPr>
        <w:t>ies</w:t>
      </w:r>
      <w:proofErr w:type="spellEnd"/>
      <w:r w:rsidR="002126F0" w:rsidRPr="709578CA">
        <w:rPr>
          <w:rFonts w:asciiTheme="minorHAnsi" w:hAnsiTheme="minorHAnsi" w:cstheme="minorBidi"/>
          <w:lang w:val="en-GB"/>
        </w:rPr>
        <w:t>)</w:t>
      </w:r>
      <w:r w:rsidR="00C23870" w:rsidRPr="709578CA">
        <w:rPr>
          <w:rFonts w:asciiTheme="minorHAnsi" w:hAnsiTheme="minorHAnsi" w:cstheme="minorBidi"/>
          <w:lang w:val="en-GB"/>
        </w:rPr>
        <w:t xml:space="preserve"> may be used, while respecting the rules and principles laid down in articles 1, 2 and 3 of this </w:t>
      </w:r>
      <w:r w:rsidR="00FA2487">
        <w:rPr>
          <w:rFonts w:asciiTheme="minorHAnsi" w:hAnsiTheme="minorHAnsi" w:cstheme="minorBidi"/>
          <w:lang w:val="en-GB"/>
        </w:rPr>
        <w:t>A</w:t>
      </w:r>
      <w:r w:rsidR="00C23870" w:rsidRPr="709578CA">
        <w:rPr>
          <w:rFonts w:asciiTheme="minorHAnsi" w:hAnsiTheme="minorHAnsi" w:cstheme="minorBidi"/>
          <w:lang w:val="en-GB"/>
        </w:rPr>
        <w:t>nnex.</w:t>
      </w:r>
      <w:r w:rsidR="008F2484" w:rsidRPr="709578CA">
        <w:rPr>
          <w:rFonts w:asciiTheme="minorHAnsi" w:hAnsiTheme="minorHAnsi" w:cstheme="minorBidi"/>
          <w:lang w:val="en-GB"/>
        </w:rPr>
        <w:t xml:space="preserve"> </w:t>
      </w:r>
      <w:r w:rsidR="004F73BF" w:rsidRPr="709578CA">
        <w:rPr>
          <w:rFonts w:asciiTheme="minorHAnsi" w:hAnsiTheme="minorHAnsi" w:cstheme="minorBidi"/>
          <w:lang w:val="en-GB"/>
        </w:rPr>
        <w:t xml:space="preserve">In addition, </w:t>
      </w:r>
      <w:proofErr w:type="gramStart"/>
      <w:r w:rsidR="004F73BF" w:rsidRPr="709578CA">
        <w:rPr>
          <w:rFonts w:asciiTheme="minorHAnsi" w:hAnsiTheme="minorHAnsi" w:cstheme="minorBidi"/>
          <w:lang w:val="en-GB"/>
        </w:rPr>
        <w:t>in order to</w:t>
      </w:r>
      <w:proofErr w:type="gramEnd"/>
      <w:r w:rsidR="004F73BF" w:rsidRPr="709578CA">
        <w:rPr>
          <w:rFonts w:asciiTheme="minorHAnsi" w:hAnsiTheme="minorHAnsi" w:cstheme="minorBidi"/>
          <w:lang w:val="en-GB"/>
        </w:rPr>
        <w:t xml:space="preserve"> have harmonised procurement procedures at </w:t>
      </w:r>
      <w:r w:rsidR="007E136C" w:rsidRPr="709578CA">
        <w:rPr>
          <w:rFonts w:asciiTheme="minorHAnsi" w:hAnsiTheme="minorHAnsi" w:cstheme="minorBidi"/>
          <w:lang w:val="en-GB"/>
        </w:rPr>
        <w:t>beneficiary</w:t>
      </w:r>
      <w:r w:rsidR="004F73BF" w:rsidRPr="709578CA">
        <w:rPr>
          <w:rFonts w:asciiTheme="minorHAnsi" w:hAnsiTheme="minorHAnsi" w:cstheme="minorBidi"/>
          <w:lang w:val="en-GB"/>
        </w:rPr>
        <w:t xml:space="preserve"> level, a threshold </w:t>
      </w:r>
      <w:r w:rsidR="004609E3" w:rsidRPr="709578CA">
        <w:rPr>
          <w:rFonts w:asciiTheme="minorHAnsi" w:hAnsiTheme="minorHAnsi" w:cstheme="minorBidi"/>
          <w:lang w:val="en-GB"/>
        </w:rPr>
        <w:t xml:space="preserve">of EUR </w:t>
      </w:r>
      <w:r w:rsidR="00B90F6E" w:rsidRPr="709578CA">
        <w:rPr>
          <w:rFonts w:asciiTheme="minorHAnsi" w:hAnsiTheme="minorHAnsi" w:cstheme="minorBidi"/>
          <w:lang w:val="en-GB"/>
        </w:rPr>
        <w:t>2</w:t>
      </w:r>
      <w:r w:rsidR="007E136C" w:rsidRPr="709578CA">
        <w:rPr>
          <w:rFonts w:asciiTheme="minorHAnsi" w:hAnsiTheme="minorHAnsi" w:cstheme="minorBidi"/>
          <w:lang w:val="en-GB"/>
        </w:rPr>
        <w:t>0.</w:t>
      </w:r>
      <w:r w:rsidR="004F73BF" w:rsidRPr="709578CA">
        <w:rPr>
          <w:rFonts w:asciiTheme="minorHAnsi" w:hAnsiTheme="minorHAnsi" w:cstheme="minorBidi"/>
          <w:lang w:val="en-GB"/>
        </w:rPr>
        <w:t xml:space="preserve">000 </w:t>
      </w:r>
      <w:r w:rsidR="007E136C" w:rsidRPr="709578CA">
        <w:rPr>
          <w:rFonts w:asciiTheme="minorHAnsi" w:hAnsiTheme="minorHAnsi" w:cstheme="minorBidi"/>
          <w:lang w:val="en-GB"/>
        </w:rPr>
        <w:t xml:space="preserve">(of total contract amount, irrespective if with or without </w:t>
      </w:r>
      <w:r w:rsidR="004609E3" w:rsidRPr="709578CA">
        <w:rPr>
          <w:rFonts w:asciiTheme="minorHAnsi" w:hAnsiTheme="minorHAnsi" w:cstheme="minorBidi"/>
          <w:lang w:val="en-GB"/>
        </w:rPr>
        <w:t>VAT) is</w:t>
      </w:r>
      <w:r w:rsidR="004F73BF" w:rsidRPr="709578CA">
        <w:rPr>
          <w:rFonts w:asciiTheme="minorHAnsi" w:hAnsiTheme="minorHAnsi" w:cstheme="minorBidi"/>
          <w:lang w:val="en-GB"/>
        </w:rPr>
        <w:t xml:space="preserve"> applied for the </w:t>
      </w:r>
      <w:r w:rsidR="007E136C" w:rsidRPr="709578CA">
        <w:rPr>
          <w:rFonts w:asciiTheme="minorHAnsi" w:hAnsiTheme="minorHAnsi" w:cstheme="minorBidi"/>
          <w:lang w:val="en-GB"/>
        </w:rPr>
        <w:t>procurement case</w:t>
      </w:r>
      <w:r w:rsidR="004F73BF" w:rsidRPr="709578CA">
        <w:rPr>
          <w:rFonts w:asciiTheme="minorHAnsi" w:hAnsiTheme="minorHAnsi" w:cstheme="minorBidi"/>
          <w:lang w:val="en-GB"/>
        </w:rPr>
        <w:t xml:space="preserve">. Above </w:t>
      </w:r>
      <w:r w:rsidR="007E136C" w:rsidRPr="709578CA">
        <w:rPr>
          <w:rFonts w:asciiTheme="minorHAnsi" w:hAnsiTheme="minorHAnsi" w:cstheme="minorBidi"/>
          <w:lang w:val="en-GB"/>
        </w:rPr>
        <w:t>this threshold,</w:t>
      </w:r>
      <w:r w:rsidR="004F73BF" w:rsidRPr="709578CA">
        <w:rPr>
          <w:rFonts w:asciiTheme="minorHAnsi" w:hAnsiTheme="minorHAnsi" w:cstheme="minorBidi"/>
          <w:lang w:val="en-GB"/>
        </w:rPr>
        <w:t xml:space="preserve"> the “bid-at-three” rule shall be applied by the beneficiaries (unless national/institutional rules are stricter in which case they should be applied). Beneficiaries shall request at least three offers to be submitted for all contracting amounts above </w:t>
      </w:r>
      <w:r w:rsidR="004609E3" w:rsidRPr="709578CA">
        <w:rPr>
          <w:rFonts w:asciiTheme="minorHAnsi" w:hAnsiTheme="minorHAnsi" w:cstheme="minorBidi"/>
          <w:lang w:val="en-GB"/>
        </w:rPr>
        <w:t xml:space="preserve">EUR </w:t>
      </w:r>
      <w:r w:rsidR="00F2594A" w:rsidRPr="709578CA">
        <w:rPr>
          <w:rFonts w:asciiTheme="minorHAnsi" w:hAnsiTheme="minorHAnsi" w:cstheme="minorBidi"/>
          <w:lang w:val="en-GB"/>
        </w:rPr>
        <w:t>2</w:t>
      </w:r>
      <w:r w:rsidR="007E136C" w:rsidRPr="709578CA">
        <w:rPr>
          <w:rFonts w:asciiTheme="minorHAnsi" w:hAnsiTheme="minorHAnsi" w:cstheme="minorBidi"/>
          <w:lang w:val="en-GB"/>
        </w:rPr>
        <w:t>0.</w:t>
      </w:r>
      <w:r w:rsidR="004F73BF" w:rsidRPr="709578CA">
        <w:rPr>
          <w:rFonts w:asciiTheme="minorHAnsi" w:hAnsiTheme="minorHAnsi" w:cstheme="minorBidi"/>
          <w:lang w:val="en-GB"/>
        </w:rPr>
        <w:t xml:space="preserve">000 </w:t>
      </w:r>
      <w:r w:rsidR="007E136C" w:rsidRPr="709578CA">
        <w:rPr>
          <w:rFonts w:asciiTheme="minorHAnsi" w:hAnsiTheme="minorHAnsi" w:cstheme="minorBidi"/>
          <w:lang w:val="en-GB"/>
        </w:rPr>
        <w:t xml:space="preserve">and below </w:t>
      </w:r>
      <w:r w:rsidR="004609E3" w:rsidRPr="709578CA">
        <w:rPr>
          <w:rFonts w:asciiTheme="minorHAnsi" w:hAnsiTheme="minorHAnsi" w:cstheme="minorBidi"/>
          <w:lang w:val="en-GB"/>
        </w:rPr>
        <w:t xml:space="preserve">EUR </w:t>
      </w:r>
      <w:r w:rsidR="00F2594A" w:rsidRPr="709578CA">
        <w:rPr>
          <w:rFonts w:asciiTheme="minorHAnsi" w:hAnsiTheme="minorHAnsi" w:cstheme="minorBidi"/>
          <w:lang w:val="en-GB"/>
        </w:rPr>
        <w:t>10</w:t>
      </w:r>
      <w:r w:rsidR="007E136C" w:rsidRPr="709578CA">
        <w:rPr>
          <w:rFonts w:asciiTheme="minorHAnsi" w:hAnsiTheme="minorHAnsi" w:cstheme="minorBidi"/>
          <w:lang w:val="en-GB"/>
        </w:rPr>
        <w:t>0.000</w:t>
      </w:r>
      <w:r w:rsidR="004F73BF" w:rsidRPr="709578CA">
        <w:rPr>
          <w:rFonts w:asciiTheme="minorHAnsi" w:hAnsiTheme="minorHAnsi" w:cstheme="minorBidi"/>
          <w:lang w:val="en-GB"/>
        </w:rPr>
        <w:t xml:space="preserve">. In case three offers are not received/cannot be acquired, the activities undertaken to acquire the offers </w:t>
      </w:r>
      <w:proofErr w:type="gramStart"/>
      <w:r w:rsidR="004F73BF" w:rsidRPr="709578CA">
        <w:rPr>
          <w:rFonts w:asciiTheme="minorHAnsi" w:hAnsiTheme="minorHAnsi" w:cstheme="minorBidi"/>
          <w:lang w:val="en-GB"/>
        </w:rPr>
        <w:t>have to</w:t>
      </w:r>
      <w:proofErr w:type="gramEnd"/>
      <w:r w:rsidR="004F73BF" w:rsidRPr="709578CA">
        <w:rPr>
          <w:rFonts w:asciiTheme="minorHAnsi" w:hAnsiTheme="minorHAnsi" w:cstheme="minorBidi"/>
          <w:lang w:val="en-GB"/>
        </w:rPr>
        <w:t xml:space="preserve"> be documented</w:t>
      </w:r>
      <w:r w:rsidR="007E136C" w:rsidRPr="709578CA">
        <w:rPr>
          <w:rFonts w:asciiTheme="minorHAnsi" w:hAnsiTheme="minorHAnsi" w:cstheme="minorBidi"/>
          <w:lang w:val="en-GB"/>
        </w:rPr>
        <w:t xml:space="preserve"> and duly justified</w:t>
      </w:r>
      <w:r w:rsidR="004F73BF" w:rsidRPr="709578CA">
        <w:rPr>
          <w:rFonts w:asciiTheme="minorHAnsi" w:hAnsiTheme="minorHAnsi" w:cstheme="minorBidi"/>
          <w:lang w:val="en-GB"/>
        </w:rPr>
        <w:t xml:space="preserve">. If at national/institutional level </w:t>
      </w:r>
      <w:r w:rsidR="00841218" w:rsidRPr="709578CA">
        <w:rPr>
          <w:rFonts w:asciiTheme="minorHAnsi" w:hAnsiTheme="minorHAnsi" w:cstheme="minorBidi"/>
          <w:lang w:val="en-GB"/>
        </w:rPr>
        <w:t xml:space="preserve">lower </w:t>
      </w:r>
      <w:r w:rsidR="007E136C" w:rsidRPr="709578CA">
        <w:rPr>
          <w:rFonts w:asciiTheme="minorHAnsi" w:hAnsiTheme="minorHAnsi" w:cstheme="minorBidi"/>
          <w:lang w:val="en-GB"/>
        </w:rPr>
        <w:t>thresholds</w:t>
      </w:r>
      <w:r w:rsidR="004F73BF" w:rsidRPr="709578CA">
        <w:rPr>
          <w:rFonts w:asciiTheme="minorHAnsi" w:hAnsiTheme="minorHAnsi" w:cstheme="minorBidi"/>
          <w:lang w:val="en-GB"/>
        </w:rPr>
        <w:t xml:space="preserve"> </w:t>
      </w:r>
      <w:proofErr w:type="gramStart"/>
      <w:r w:rsidR="004F73BF" w:rsidRPr="709578CA">
        <w:rPr>
          <w:rFonts w:asciiTheme="minorHAnsi" w:hAnsiTheme="minorHAnsi" w:cstheme="minorBidi"/>
          <w:lang w:val="en-GB"/>
        </w:rPr>
        <w:t>have to</w:t>
      </w:r>
      <w:proofErr w:type="gramEnd"/>
      <w:r w:rsidR="004F73BF" w:rsidRPr="709578CA">
        <w:rPr>
          <w:rFonts w:asciiTheme="minorHAnsi" w:hAnsiTheme="minorHAnsi" w:cstheme="minorBidi"/>
          <w:lang w:val="en-GB"/>
        </w:rPr>
        <w:t xml:space="preserve"> be applied the national/institutional rules must be followed</w:t>
      </w:r>
      <w:r w:rsidR="00B337A8" w:rsidRPr="709578CA">
        <w:rPr>
          <w:rFonts w:asciiTheme="minorHAnsi" w:hAnsiTheme="minorHAnsi" w:cstheme="minorBidi"/>
          <w:lang w:val="en-GB"/>
        </w:rPr>
        <w:t>.</w:t>
      </w:r>
    </w:p>
    <w:p w14:paraId="72FB1601" w14:textId="77777777" w:rsidR="00126EDD" w:rsidRPr="00476BF3" w:rsidRDefault="00126EDD" w:rsidP="003162CE">
      <w:pPr>
        <w:pStyle w:val="Heading1"/>
      </w:pPr>
      <w:r w:rsidRPr="00476BF3">
        <w:lastRenderedPageBreak/>
        <w:t xml:space="preserve">Use of </w:t>
      </w:r>
      <w:r w:rsidR="00476BF3" w:rsidRPr="00476BF3">
        <w:t>direct contracting</w:t>
      </w:r>
      <w:r w:rsidRPr="00476BF3">
        <w:t xml:space="preserve"> </w:t>
      </w:r>
    </w:p>
    <w:p w14:paraId="25881C2D" w14:textId="77777777" w:rsidR="004A6C53" w:rsidRPr="00AE63E7" w:rsidRDefault="00B56131" w:rsidP="709578CA">
      <w:pPr>
        <w:keepLines/>
        <w:rPr>
          <w:rFonts w:asciiTheme="minorHAnsi" w:hAnsiTheme="minorHAnsi" w:cstheme="minorBidi"/>
          <w:lang w:val="en-GB"/>
        </w:rPr>
      </w:pPr>
      <w:r w:rsidRPr="709578CA">
        <w:rPr>
          <w:rFonts w:asciiTheme="minorHAnsi" w:hAnsiTheme="minorHAnsi" w:cstheme="minorBidi"/>
          <w:lang w:val="en-GB"/>
        </w:rPr>
        <w:t xml:space="preserve">The </w:t>
      </w:r>
      <w:r w:rsidR="002126F0" w:rsidRPr="709578CA">
        <w:rPr>
          <w:rFonts w:asciiTheme="minorHAnsi" w:hAnsiTheme="minorHAnsi" w:cstheme="minorBidi"/>
          <w:lang w:val="en-GB"/>
        </w:rPr>
        <w:t>Beneficiary(</w:t>
      </w:r>
      <w:proofErr w:type="spellStart"/>
      <w:r w:rsidR="002126F0" w:rsidRPr="709578CA">
        <w:rPr>
          <w:rFonts w:asciiTheme="minorHAnsi" w:hAnsiTheme="minorHAnsi" w:cstheme="minorBidi"/>
          <w:lang w:val="en-GB"/>
        </w:rPr>
        <w:t>ies</w:t>
      </w:r>
      <w:proofErr w:type="spellEnd"/>
      <w:r w:rsidR="002126F0" w:rsidRPr="709578CA">
        <w:rPr>
          <w:rFonts w:asciiTheme="minorHAnsi" w:hAnsiTheme="minorHAnsi" w:cstheme="minorBidi"/>
          <w:lang w:val="en-GB"/>
        </w:rPr>
        <w:t>)</w:t>
      </w:r>
      <w:r w:rsidR="0024553A" w:rsidRPr="709578CA">
        <w:rPr>
          <w:rFonts w:asciiTheme="minorHAnsi" w:hAnsiTheme="minorHAnsi" w:cstheme="minorBidi"/>
          <w:lang w:val="en-GB"/>
        </w:rPr>
        <w:t xml:space="preserve"> </w:t>
      </w:r>
      <w:r w:rsidRPr="709578CA">
        <w:rPr>
          <w:rFonts w:asciiTheme="minorHAnsi" w:hAnsiTheme="minorHAnsi" w:cstheme="minorBidi"/>
          <w:lang w:val="en-GB"/>
        </w:rPr>
        <w:t xml:space="preserve">may </w:t>
      </w:r>
      <w:r w:rsidR="00EE79DA" w:rsidRPr="709578CA">
        <w:rPr>
          <w:rFonts w:asciiTheme="minorHAnsi" w:hAnsiTheme="minorHAnsi" w:cstheme="minorBidi"/>
          <w:lang w:val="en-GB"/>
        </w:rPr>
        <w:t xml:space="preserve">decide to </w:t>
      </w:r>
      <w:r w:rsidRPr="709578CA">
        <w:rPr>
          <w:rFonts w:asciiTheme="minorHAnsi" w:hAnsiTheme="minorHAnsi" w:cstheme="minorBidi"/>
          <w:lang w:val="en-GB"/>
        </w:rPr>
        <w:t xml:space="preserve">use the </w:t>
      </w:r>
      <w:r w:rsidR="00841218" w:rsidRPr="709578CA">
        <w:rPr>
          <w:rFonts w:asciiTheme="minorHAnsi" w:hAnsiTheme="minorHAnsi" w:cstheme="minorBidi"/>
          <w:lang w:val="en-GB"/>
        </w:rPr>
        <w:t xml:space="preserve">direct contracting </w:t>
      </w:r>
      <w:r w:rsidRPr="709578CA">
        <w:rPr>
          <w:rFonts w:asciiTheme="minorHAnsi" w:hAnsiTheme="minorHAnsi" w:cstheme="minorBidi"/>
          <w:lang w:val="en-GB"/>
        </w:rPr>
        <w:t xml:space="preserve">procedure </w:t>
      </w:r>
      <w:proofErr w:type="gramStart"/>
      <w:r w:rsidRPr="709578CA">
        <w:rPr>
          <w:rFonts w:asciiTheme="minorHAnsi" w:hAnsiTheme="minorHAnsi" w:cstheme="minorBidi"/>
          <w:lang w:val="en-GB"/>
        </w:rPr>
        <w:t>on the basis of</w:t>
      </w:r>
      <w:proofErr w:type="gramEnd"/>
      <w:r w:rsidRPr="709578CA">
        <w:rPr>
          <w:rFonts w:asciiTheme="minorHAnsi" w:hAnsiTheme="minorHAnsi" w:cstheme="minorBidi"/>
          <w:lang w:val="en-GB"/>
        </w:rPr>
        <w:t xml:space="preserve"> a single tender</w:t>
      </w:r>
      <w:r w:rsidR="00841218" w:rsidRPr="709578CA">
        <w:rPr>
          <w:rFonts w:asciiTheme="minorHAnsi" w:hAnsiTheme="minorHAnsi" w:cstheme="minorBidi"/>
          <w:lang w:val="en-GB"/>
        </w:rPr>
        <w:t xml:space="preserve"> </w:t>
      </w:r>
      <w:r w:rsidRPr="709578CA">
        <w:rPr>
          <w:rFonts w:asciiTheme="minorHAnsi" w:hAnsiTheme="minorHAnsi" w:cstheme="minorBidi"/>
          <w:lang w:val="en-GB"/>
        </w:rPr>
        <w:t>in the following cases:</w:t>
      </w:r>
    </w:p>
    <w:p w14:paraId="5EC2FC41" w14:textId="7F2D741B" w:rsidR="00956F30" w:rsidRPr="00EA58D0" w:rsidRDefault="00956F30" w:rsidP="00B5531F">
      <w:pPr>
        <w:pStyle w:val="ListParagraph"/>
        <w:keepLines/>
        <w:numPr>
          <w:ilvl w:val="0"/>
          <w:numId w:val="22"/>
        </w:numPr>
        <w:contextualSpacing w:val="0"/>
        <w:rPr>
          <w:rFonts w:asciiTheme="minorHAnsi" w:hAnsiTheme="minorHAnsi" w:cstheme="minorHAnsi"/>
          <w:szCs w:val="22"/>
          <w:lang w:val="en-GB"/>
        </w:rPr>
      </w:pPr>
      <w:r w:rsidRPr="00EA58D0">
        <w:rPr>
          <w:rFonts w:asciiTheme="minorHAnsi" w:hAnsiTheme="minorHAnsi" w:cstheme="minorHAnsi"/>
          <w:szCs w:val="22"/>
          <w:lang w:val="en-GB"/>
        </w:rPr>
        <w:t xml:space="preserve">The value of the commitment is </w:t>
      </w:r>
      <w:r w:rsidR="000604AE">
        <w:rPr>
          <w:rFonts w:asciiTheme="minorHAnsi" w:hAnsiTheme="minorHAnsi" w:cstheme="minorHAnsi"/>
          <w:szCs w:val="22"/>
          <w:lang w:val="en-GB"/>
        </w:rPr>
        <w:t xml:space="preserve">below </w:t>
      </w:r>
      <w:r w:rsidR="00482107">
        <w:rPr>
          <w:rFonts w:asciiTheme="minorHAnsi" w:hAnsiTheme="minorHAnsi" w:cstheme="minorHAnsi"/>
          <w:szCs w:val="22"/>
          <w:lang w:val="en-GB"/>
        </w:rPr>
        <w:t xml:space="preserve">or equal to </w:t>
      </w:r>
      <w:r w:rsidRPr="00EA58D0">
        <w:rPr>
          <w:rFonts w:asciiTheme="minorHAnsi" w:hAnsiTheme="minorHAnsi" w:cstheme="minorHAnsi"/>
          <w:szCs w:val="22"/>
          <w:lang w:val="en-GB"/>
        </w:rPr>
        <w:t>EUR</w:t>
      </w:r>
      <w:r w:rsidR="007F3DC5" w:rsidRPr="00EA58D0">
        <w:rPr>
          <w:rFonts w:asciiTheme="minorHAnsi" w:hAnsiTheme="minorHAnsi" w:cstheme="minorHAnsi"/>
          <w:szCs w:val="22"/>
          <w:lang w:val="en-GB"/>
        </w:rPr>
        <w:t xml:space="preserve"> </w:t>
      </w:r>
      <w:r w:rsidR="00F2594A" w:rsidRPr="00EA58D0">
        <w:rPr>
          <w:rFonts w:asciiTheme="minorHAnsi" w:hAnsiTheme="minorHAnsi" w:cstheme="minorHAnsi"/>
          <w:szCs w:val="22"/>
          <w:lang w:val="en-GB"/>
        </w:rPr>
        <w:t>2</w:t>
      </w:r>
      <w:r w:rsidRPr="00EA58D0">
        <w:rPr>
          <w:rFonts w:asciiTheme="minorHAnsi" w:hAnsiTheme="minorHAnsi" w:cstheme="minorHAnsi"/>
          <w:szCs w:val="22"/>
          <w:lang w:val="en-GB"/>
        </w:rPr>
        <w:t>0,000 (single offer procedure</w:t>
      </w:r>
      <w:proofErr w:type="gramStart"/>
      <w:r w:rsidRPr="00EA58D0">
        <w:rPr>
          <w:rFonts w:asciiTheme="minorHAnsi" w:hAnsiTheme="minorHAnsi" w:cstheme="minorHAnsi"/>
          <w:szCs w:val="22"/>
          <w:lang w:val="en-GB"/>
        </w:rPr>
        <w:t>);</w:t>
      </w:r>
      <w:proofErr w:type="gramEnd"/>
    </w:p>
    <w:p w14:paraId="3030B927" w14:textId="70F8E25F" w:rsidR="00956F30" w:rsidRPr="00EA58D0" w:rsidRDefault="00956F30" w:rsidP="00B5531F">
      <w:pPr>
        <w:pStyle w:val="ListParagraph"/>
        <w:keepLines/>
        <w:numPr>
          <w:ilvl w:val="0"/>
          <w:numId w:val="22"/>
        </w:numPr>
        <w:contextualSpacing w:val="0"/>
        <w:rPr>
          <w:rFonts w:asciiTheme="minorHAnsi" w:hAnsiTheme="minorHAnsi" w:cstheme="minorHAnsi"/>
          <w:szCs w:val="22"/>
          <w:lang w:val="en-GB"/>
        </w:rPr>
      </w:pPr>
      <w:r w:rsidRPr="00EA58D0">
        <w:rPr>
          <w:rFonts w:asciiTheme="minorHAnsi" w:hAnsiTheme="minorHAnsi" w:cstheme="minorHAnsi"/>
          <w:szCs w:val="22"/>
          <w:lang w:val="en-GB"/>
        </w:rPr>
        <w:t>There is sufficient evidence that no competitive market exists for the requirement (monopoly, prices fixed by legislation or government regulations, proprietary product or service</w:t>
      </w:r>
      <w:proofErr w:type="gramStart"/>
      <w:r w:rsidRPr="00EA58D0">
        <w:rPr>
          <w:rFonts w:asciiTheme="minorHAnsi" w:hAnsiTheme="minorHAnsi" w:cstheme="minorHAnsi"/>
          <w:szCs w:val="22"/>
          <w:lang w:val="en-GB"/>
        </w:rPr>
        <w:t>);</w:t>
      </w:r>
      <w:proofErr w:type="gramEnd"/>
    </w:p>
    <w:p w14:paraId="0B9E9A79" w14:textId="6663BA00" w:rsidR="00956F30" w:rsidRPr="000604AE" w:rsidRDefault="00002DE9" w:rsidP="000604AE">
      <w:pPr>
        <w:pStyle w:val="ListParagraph"/>
        <w:keepLines/>
        <w:numPr>
          <w:ilvl w:val="0"/>
          <w:numId w:val="22"/>
        </w:numPr>
        <w:rPr>
          <w:rFonts w:asciiTheme="minorHAnsi" w:hAnsiTheme="minorHAnsi" w:cstheme="minorHAnsi"/>
          <w:szCs w:val="22"/>
          <w:lang w:val="en-GB"/>
        </w:rPr>
      </w:pPr>
      <w:r w:rsidRPr="00EA58D0">
        <w:rPr>
          <w:rFonts w:asciiTheme="minorHAnsi" w:hAnsiTheme="minorHAnsi" w:cstheme="minorHAnsi"/>
          <w:szCs w:val="22"/>
          <w:lang w:val="en-GB"/>
        </w:rPr>
        <w:t xml:space="preserve">There is a need for a standardisation of services or supplies rendering competition </w:t>
      </w:r>
      <w:r w:rsidRPr="000604AE">
        <w:rPr>
          <w:rFonts w:asciiTheme="minorHAnsi" w:hAnsiTheme="minorHAnsi" w:cstheme="minorHAnsi"/>
          <w:szCs w:val="22"/>
          <w:lang w:val="en-GB"/>
        </w:rPr>
        <w:t xml:space="preserve">impracticable or too costly and inefficient, e.g., IT equipment/services where product to be purchased is determined by previous purchase (compatibility) or continuation of an existing contract where single responsibility for the output is required and any change of the supplier would be </w:t>
      </w:r>
      <w:proofErr w:type="gramStart"/>
      <w:r w:rsidRPr="000604AE">
        <w:rPr>
          <w:rFonts w:asciiTheme="minorHAnsi" w:hAnsiTheme="minorHAnsi" w:cstheme="minorHAnsi"/>
          <w:szCs w:val="22"/>
          <w:lang w:val="en-GB"/>
        </w:rPr>
        <w:t>detrimental</w:t>
      </w:r>
      <w:r w:rsidR="007C32B4">
        <w:rPr>
          <w:rFonts w:asciiTheme="minorHAnsi" w:hAnsiTheme="minorHAnsi" w:cstheme="minorHAnsi"/>
          <w:szCs w:val="22"/>
          <w:lang w:val="en-GB"/>
        </w:rPr>
        <w:t>;</w:t>
      </w:r>
      <w:proofErr w:type="gramEnd"/>
    </w:p>
    <w:p w14:paraId="271EF3E0" w14:textId="61BF4D15" w:rsidR="00956F30" w:rsidRPr="00EA58D0" w:rsidRDefault="00956F30" w:rsidP="00B5531F">
      <w:pPr>
        <w:pStyle w:val="ListParagraph"/>
        <w:keepLines/>
        <w:numPr>
          <w:ilvl w:val="0"/>
          <w:numId w:val="22"/>
        </w:numPr>
        <w:contextualSpacing w:val="0"/>
        <w:rPr>
          <w:rFonts w:asciiTheme="minorHAnsi" w:hAnsiTheme="minorHAnsi" w:cstheme="minorHAnsi"/>
          <w:szCs w:val="22"/>
          <w:lang w:val="en-GB"/>
        </w:rPr>
      </w:pPr>
      <w:r w:rsidRPr="00EA58D0">
        <w:rPr>
          <w:rFonts w:asciiTheme="minorHAnsi" w:hAnsiTheme="minorHAnsi" w:cstheme="minorHAnsi"/>
          <w:szCs w:val="22"/>
          <w:lang w:val="en-GB"/>
        </w:rPr>
        <w:t xml:space="preserve">The proposed contract relates to services that cannot be evaluated on the basis of objective </w:t>
      </w:r>
      <w:proofErr w:type="gramStart"/>
      <w:r w:rsidRPr="00EA58D0">
        <w:rPr>
          <w:rFonts w:asciiTheme="minorHAnsi" w:hAnsiTheme="minorHAnsi" w:cstheme="minorHAnsi"/>
          <w:szCs w:val="22"/>
          <w:lang w:val="en-GB"/>
        </w:rPr>
        <w:t>criteria;</w:t>
      </w:r>
      <w:proofErr w:type="gramEnd"/>
    </w:p>
    <w:p w14:paraId="3B17CA35" w14:textId="2955A60C" w:rsidR="00956F30" w:rsidRPr="000604AE" w:rsidRDefault="00956F30" w:rsidP="000604AE">
      <w:pPr>
        <w:pStyle w:val="ListParagraph"/>
        <w:keepLines/>
        <w:numPr>
          <w:ilvl w:val="0"/>
          <w:numId w:val="22"/>
        </w:numPr>
        <w:rPr>
          <w:rFonts w:asciiTheme="minorHAnsi" w:hAnsiTheme="minorHAnsi" w:cstheme="minorHAnsi"/>
          <w:szCs w:val="22"/>
          <w:lang w:val="en-GB"/>
        </w:rPr>
      </w:pPr>
      <w:r w:rsidRPr="00EA58D0">
        <w:rPr>
          <w:rFonts w:asciiTheme="minorHAnsi" w:hAnsiTheme="minorHAnsi" w:cstheme="minorHAnsi"/>
          <w:szCs w:val="22"/>
          <w:lang w:val="en-GB"/>
        </w:rPr>
        <w:t xml:space="preserve">Tenders for identical products and services have been obtained competitively within a reasonable period (not exceeding one year from the date of contract signature) and the </w:t>
      </w:r>
      <w:r w:rsidR="00CA6503" w:rsidRPr="00EA58D0">
        <w:rPr>
          <w:rFonts w:asciiTheme="minorHAnsi" w:hAnsiTheme="minorHAnsi" w:cstheme="minorHAnsi"/>
          <w:szCs w:val="22"/>
          <w:lang w:val="en-GB"/>
        </w:rPr>
        <w:t xml:space="preserve">unit </w:t>
      </w:r>
      <w:r w:rsidRPr="00EA58D0">
        <w:rPr>
          <w:rFonts w:asciiTheme="minorHAnsi" w:hAnsiTheme="minorHAnsi" w:cstheme="minorHAnsi"/>
          <w:szCs w:val="22"/>
          <w:lang w:val="en-GB"/>
        </w:rPr>
        <w:t xml:space="preserve">prices </w:t>
      </w:r>
      <w:r w:rsidR="00AC5215" w:rsidRPr="00AC5215">
        <w:rPr>
          <w:rFonts w:asciiTheme="minorHAnsi" w:hAnsiTheme="minorHAnsi" w:cstheme="minorHAnsi"/>
          <w:szCs w:val="22"/>
          <w:lang w:val="en-GB"/>
        </w:rPr>
        <w:t xml:space="preserve">without VAT (excluding </w:t>
      </w:r>
      <w:r w:rsidR="00AC5215" w:rsidRPr="000604AE">
        <w:rPr>
          <w:rFonts w:asciiTheme="minorHAnsi" w:hAnsiTheme="minorHAnsi" w:cstheme="minorHAnsi"/>
          <w:szCs w:val="22"/>
          <w:lang w:val="en-GB"/>
        </w:rPr>
        <w:t>transportation and customs related costs)</w:t>
      </w:r>
      <w:r w:rsidR="00AC5215" w:rsidRPr="000604AE" w:rsidDel="00AC5215">
        <w:rPr>
          <w:rFonts w:asciiTheme="minorHAnsi" w:hAnsiTheme="minorHAnsi" w:cstheme="minorHAnsi"/>
          <w:szCs w:val="22"/>
          <w:lang w:val="en-GB"/>
        </w:rPr>
        <w:t xml:space="preserve"> </w:t>
      </w:r>
      <w:r w:rsidRPr="000604AE">
        <w:rPr>
          <w:rFonts w:asciiTheme="minorHAnsi" w:hAnsiTheme="minorHAnsi" w:cstheme="minorHAnsi"/>
          <w:szCs w:val="22"/>
          <w:lang w:val="en-GB"/>
        </w:rPr>
        <w:t>remain unchanged;</w:t>
      </w:r>
      <w:r w:rsidR="004450D1" w:rsidRPr="000604AE">
        <w:rPr>
          <w:rFonts w:asciiTheme="minorHAnsi" w:hAnsiTheme="minorHAnsi" w:cstheme="minorHAnsi"/>
          <w:szCs w:val="22"/>
          <w:lang w:val="en-GB"/>
        </w:rPr>
        <w:t xml:space="preserve"> Cumulative contract amount awarded using this procedure shall not exceed double</w:t>
      </w:r>
      <w:r w:rsidR="00B81480" w:rsidRPr="000604AE">
        <w:rPr>
          <w:rFonts w:asciiTheme="minorHAnsi" w:hAnsiTheme="minorHAnsi" w:cstheme="minorHAnsi"/>
          <w:szCs w:val="22"/>
          <w:lang w:val="en-GB"/>
        </w:rPr>
        <w:t xml:space="preserve"> the</w:t>
      </w:r>
      <w:r w:rsidR="004450D1" w:rsidRPr="000604AE">
        <w:rPr>
          <w:rFonts w:asciiTheme="minorHAnsi" w:hAnsiTheme="minorHAnsi" w:cstheme="minorHAnsi"/>
          <w:szCs w:val="22"/>
          <w:lang w:val="en-GB"/>
        </w:rPr>
        <w:t xml:space="preserve"> initial contract amount. The thresholds related to the procedure as described in th</w:t>
      </w:r>
      <w:r w:rsidR="00B81480" w:rsidRPr="000604AE">
        <w:rPr>
          <w:rFonts w:asciiTheme="minorHAnsi" w:hAnsiTheme="minorHAnsi" w:cstheme="minorHAnsi"/>
          <w:szCs w:val="22"/>
          <w:lang w:val="en-GB"/>
        </w:rPr>
        <w:t>is document</w:t>
      </w:r>
      <w:r w:rsidR="004450D1" w:rsidRPr="000604AE">
        <w:rPr>
          <w:rFonts w:asciiTheme="minorHAnsi" w:hAnsiTheme="minorHAnsi" w:cstheme="minorHAnsi"/>
          <w:szCs w:val="22"/>
          <w:lang w:val="en-GB"/>
        </w:rPr>
        <w:t xml:space="preserve"> shall nevertheless </w:t>
      </w:r>
      <w:proofErr w:type="gramStart"/>
      <w:r w:rsidR="004450D1" w:rsidRPr="000604AE">
        <w:rPr>
          <w:rFonts w:asciiTheme="minorHAnsi" w:hAnsiTheme="minorHAnsi" w:cstheme="minorHAnsi"/>
          <w:szCs w:val="22"/>
          <w:lang w:val="en-GB"/>
        </w:rPr>
        <w:t>apply</w:t>
      </w:r>
      <w:r w:rsidR="00E07A47" w:rsidRPr="000604AE">
        <w:rPr>
          <w:rFonts w:asciiTheme="minorHAnsi" w:hAnsiTheme="minorHAnsi" w:cstheme="minorHAnsi"/>
          <w:szCs w:val="22"/>
          <w:lang w:val="en-GB"/>
        </w:rPr>
        <w:t>;</w:t>
      </w:r>
      <w:proofErr w:type="gramEnd"/>
    </w:p>
    <w:p w14:paraId="320E94B9" w14:textId="7450F1D6" w:rsidR="00956F30" w:rsidRPr="00EA58D0" w:rsidRDefault="00956F30" w:rsidP="00B5531F">
      <w:pPr>
        <w:pStyle w:val="ListParagraph"/>
        <w:keepLines/>
        <w:numPr>
          <w:ilvl w:val="0"/>
          <w:numId w:val="22"/>
        </w:numPr>
        <w:contextualSpacing w:val="0"/>
        <w:rPr>
          <w:rFonts w:asciiTheme="minorHAnsi" w:hAnsiTheme="minorHAnsi" w:cstheme="minorHAnsi"/>
          <w:szCs w:val="22"/>
          <w:lang w:val="en-GB"/>
        </w:rPr>
      </w:pPr>
      <w:r w:rsidRPr="00EA58D0">
        <w:rPr>
          <w:rFonts w:asciiTheme="minorHAnsi" w:hAnsiTheme="minorHAnsi" w:cstheme="minorHAnsi"/>
          <w:szCs w:val="22"/>
          <w:lang w:val="en-GB"/>
        </w:rPr>
        <w:t xml:space="preserve">The proposed procurement contract is for the purchase or lease of real estate, and market conditions do not allow for effective </w:t>
      </w:r>
      <w:proofErr w:type="gramStart"/>
      <w:r w:rsidRPr="00EA58D0">
        <w:rPr>
          <w:rFonts w:asciiTheme="minorHAnsi" w:hAnsiTheme="minorHAnsi" w:cstheme="minorHAnsi"/>
          <w:szCs w:val="22"/>
          <w:lang w:val="en-GB"/>
        </w:rPr>
        <w:t>competition;</w:t>
      </w:r>
      <w:proofErr w:type="gramEnd"/>
    </w:p>
    <w:p w14:paraId="77C7E1E5" w14:textId="04862DE5" w:rsidR="00956F30" w:rsidRPr="00EA58D0" w:rsidRDefault="00956F30" w:rsidP="00B5531F">
      <w:pPr>
        <w:pStyle w:val="ListParagraph"/>
        <w:keepLines/>
        <w:numPr>
          <w:ilvl w:val="0"/>
          <w:numId w:val="22"/>
        </w:numPr>
        <w:contextualSpacing w:val="0"/>
        <w:rPr>
          <w:rFonts w:asciiTheme="minorHAnsi" w:hAnsiTheme="minorHAnsi" w:cstheme="minorHAnsi"/>
          <w:szCs w:val="22"/>
          <w:lang w:val="en-GB"/>
        </w:rPr>
      </w:pPr>
      <w:r w:rsidRPr="00EA58D0">
        <w:rPr>
          <w:rFonts w:asciiTheme="minorHAnsi" w:hAnsiTheme="minorHAnsi" w:cstheme="minorHAnsi"/>
          <w:szCs w:val="22"/>
          <w:lang w:val="en-GB"/>
        </w:rPr>
        <w:t xml:space="preserve">A mandatory condition is attached to funds made available by a government or international development </w:t>
      </w:r>
      <w:proofErr w:type="gramStart"/>
      <w:r w:rsidRPr="00EA58D0">
        <w:rPr>
          <w:rFonts w:asciiTheme="minorHAnsi" w:hAnsiTheme="minorHAnsi" w:cstheme="minorHAnsi"/>
          <w:szCs w:val="22"/>
          <w:lang w:val="en-GB"/>
        </w:rPr>
        <w:t>organisation;</w:t>
      </w:r>
      <w:proofErr w:type="gramEnd"/>
    </w:p>
    <w:p w14:paraId="617A41BC" w14:textId="55CFF120" w:rsidR="006A50CC" w:rsidRPr="000604AE" w:rsidRDefault="00956F30" w:rsidP="000604AE">
      <w:pPr>
        <w:pStyle w:val="ListParagraph"/>
        <w:keepLines/>
        <w:numPr>
          <w:ilvl w:val="0"/>
          <w:numId w:val="22"/>
        </w:numPr>
        <w:ind w:left="714" w:hanging="357"/>
        <w:rPr>
          <w:rFonts w:asciiTheme="minorHAnsi" w:hAnsiTheme="minorHAnsi" w:cstheme="minorHAnsi"/>
          <w:szCs w:val="22"/>
          <w:lang w:val="en-GB"/>
        </w:rPr>
      </w:pPr>
      <w:r w:rsidRPr="00EA58D0">
        <w:rPr>
          <w:rFonts w:asciiTheme="minorHAnsi" w:hAnsiTheme="minorHAnsi" w:cstheme="minorHAnsi"/>
          <w:szCs w:val="22"/>
          <w:lang w:val="en-GB"/>
        </w:rPr>
        <w:t>There is a genuine and documented exigency of the activity concerned that does not permit the time required for the issuance of a formal procurement procedure</w:t>
      </w:r>
      <w:r w:rsidR="005D1D7C" w:rsidRPr="00EA58D0">
        <w:rPr>
          <w:rFonts w:asciiTheme="minorHAnsi" w:hAnsiTheme="minorHAnsi" w:cstheme="minorHAnsi"/>
          <w:szCs w:val="22"/>
          <w:lang w:val="en-GB"/>
        </w:rPr>
        <w:t>.</w:t>
      </w:r>
      <w:r w:rsidR="005D1D7C" w:rsidRPr="00EA58D0">
        <w:t xml:space="preserve"> </w:t>
      </w:r>
      <w:r w:rsidR="005D1D7C" w:rsidRPr="00EA58D0">
        <w:rPr>
          <w:rFonts w:asciiTheme="minorHAnsi" w:hAnsiTheme="minorHAnsi" w:cstheme="minorHAnsi"/>
          <w:szCs w:val="22"/>
          <w:lang w:val="en-GB"/>
        </w:rPr>
        <w:t xml:space="preserve">The exigency of service </w:t>
      </w:r>
      <w:r w:rsidR="005D1D7C" w:rsidRPr="000604AE">
        <w:rPr>
          <w:rFonts w:asciiTheme="minorHAnsi" w:hAnsiTheme="minorHAnsi" w:cstheme="minorHAnsi"/>
          <w:szCs w:val="22"/>
          <w:lang w:val="en-GB"/>
        </w:rPr>
        <w:t xml:space="preserve">must be beyond the </w:t>
      </w:r>
      <w:r w:rsidR="001A4F26" w:rsidRPr="00EA58D0">
        <w:rPr>
          <w:rFonts w:asciiTheme="minorHAnsi" w:hAnsiTheme="minorHAnsi" w:cstheme="minorHAnsi"/>
          <w:szCs w:val="22"/>
          <w:lang w:val="en-GB"/>
        </w:rPr>
        <w:t>Beneficiary</w:t>
      </w:r>
      <w:r w:rsidR="005D1D7C" w:rsidRPr="000604AE">
        <w:rPr>
          <w:rFonts w:asciiTheme="minorHAnsi" w:hAnsiTheme="minorHAnsi" w:cstheme="minorHAnsi"/>
          <w:szCs w:val="22"/>
          <w:lang w:val="en-GB"/>
        </w:rPr>
        <w:t xml:space="preserve"> control or other compelling circumstances which are not due to the lack of planning or slow administrative process within the </w:t>
      </w:r>
      <w:proofErr w:type="gramStart"/>
      <w:r w:rsidR="005D1D7C" w:rsidRPr="000604AE">
        <w:rPr>
          <w:rFonts w:asciiTheme="minorHAnsi" w:hAnsiTheme="minorHAnsi" w:cstheme="minorHAnsi"/>
          <w:szCs w:val="22"/>
          <w:lang w:val="en-GB"/>
        </w:rPr>
        <w:t>organisation</w:t>
      </w:r>
      <w:r w:rsidR="001A4F26" w:rsidRPr="00EA58D0">
        <w:rPr>
          <w:rFonts w:asciiTheme="minorHAnsi" w:hAnsiTheme="minorHAnsi" w:cstheme="minorHAnsi"/>
          <w:szCs w:val="22"/>
          <w:lang w:val="en-GB"/>
        </w:rPr>
        <w:t>;</w:t>
      </w:r>
      <w:proofErr w:type="gramEnd"/>
    </w:p>
    <w:p w14:paraId="5BC3AF51" w14:textId="439228C1" w:rsidR="008F64D4" w:rsidRPr="00EA58D0" w:rsidRDefault="00956F30" w:rsidP="000604AE">
      <w:pPr>
        <w:pStyle w:val="ListParagraph"/>
        <w:keepLines/>
        <w:numPr>
          <w:ilvl w:val="0"/>
          <w:numId w:val="22"/>
        </w:numPr>
        <w:spacing w:before="120"/>
        <w:ind w:left="714" w:hanging="357"/>
        <w:contextualSpacing w:val="0"/>
        <w:rPr>
          <w:rFonts w:asciiTheme="minorHAnsi" w:hAnsiTheme="minorHAnsi" w:cstheme="minorHAnsi"/>
          <w:szCs w:val="22"/>
          <w:lang w:val="en-GB"/>
        </w:rPr>
      </w:pPr>
      <w:r w:rsidRPr="00EA58D0">
        <w:rPr>
          <w:rFonts w:asciiTheme="minorHAnsi" w:hAnsiTheme="minorHAnsi" w:cstheme="minorHAnsi"/>
          <w:szCs w:val="22"/>
          <w:lang w:val="en-GB"/>
        </w:rPr>
        <w:t xml:space="preserve">Contracts declared to be secret, or for contracts whose performance must be accompanied by special security measures (e.g. security standard of hotel or transportation) or for the protection of essential interests of </w:t>
      </w:r>
      <w:r w:rsidR="00943325" w:rsidRPr="00EA58D0">
        <w:rPr>
          <w:rFonts w:asciiTheme="minorHAnsi" w:hAnsiTheme="minorHAnsi" w:cstheme="minorHAnsi"/>
          <w:szCs w:val="22"/>
          <w:lang w:val="en-GB"/>
        </w:rPr>
        <w:t>ICMPD,</w:t>
      </w:r>
      <w:r w:rsidRPr="00EA58D0">
        <w:rPr>
          <w:rFonts w:asciiTheme="minorHAnsi" w:hAnsiTheme="minorHAnsi" w:cstheme="minorHAnsi"/>
          <w:szCs w:val="22"/>
          <w:lang w:val="en-GB"/>
        </w:rPr>
        <w:t xml:space="preserve"> or the beneficiary country so requires. </w:t>
      </w:r>
    </w:p>
    <w:p w14:paraId="56B723EB" w14:textId="72AAEC02" w:rsidR="0049538D" w:rsidRPr="00281B33" w:rsidRDefault="0049538D" w:rsidP="00281B33">
      <w:pPr>
        <w:keepLines/>
        <w:rPr>
          <w:rFonts w:asciiTheme="minorHAnsi" w:hAnsiTheme="minorHAnsi" w:cstheme="minorHAnsi"/>
          <w:szCs w:val="22"/>
          <w:lang w:val="en-GB"/>
        </w:rPr>
      </w:pPr>
      <w:r>
        <w:rPr>
          <w:lang w:val="en-GB"/>
        </w:rPr>
        <w:t xml:space="preserve">In case the </w:t>
      </w:r>
      <w:r w:rsidRPr="00281B33">
        <w:rPr>
          <w:rFonts w:asciiTheme="minorHAnsi" w:hAnsiTheme="minorHAnsi" w:cstheme="minorHAnsi"/>
          <w:szCs w:val="22"/>
          <w:lang w:val="en-GB"/>
        </w:rPr>
        <w:t xml:space="preserve">national/institutional rules are stricter </w:t>
      </w:r>
      <w:r>
        <w:rPr>
          <w:rFonts w:asciiTheme="minorHAnsi" w:hAnsiTheme="minorHAnsi" w:cstheme="minorHAnsi"/>
          <w:szCs w:val="22"/>
          <w:lang w:val="en-GB"/>
        </w:rPr>
        <w:t>than the provisions in this Article</w:t>
      </w:r>
      <w:r w:rsidR="005D2CD1">
        <w:rPr>
          <w:rFonts w:asciiTheme="minorHAnsi" w:hAnsiTheme="minorHAnsi" w:cstheme="minorHAnsi"/>
          <w:szCs w:val="22"/>
          <w:lang w:val="en-GB"/>
        </w:rPr>
        <w:t>,</w:t>
      </w:r>
      <w:r w:rsidRPr="0049538D">
        <w:rPr>
          <w:rFonts w:asciiTheme="minorHAnsi" w:hAnsiTheme="minorHAnsi" w:cstheme="minorHAnsi"/>
          <w:szCs w:val="22"/>
          <w:lang w:val="en-GB"/>
        </w:rPr>
        <w:t xml:space="preserve"> the</w:t>
      </w:r>
      <w:r>
        <w:rPr>
          <w:rFonts w:asciiTheme="minorHAnsi" w:hAnsiTheme="minorHAnsi" w:cstheme="minorHAnsi"/>
          <w:szCs w:val="22"/>
          <w:lang w:val="en-GB"/>
        </w:rPr>
        <w:t xml:space="preserve"> national/institutional rules</w:t>
      </w:r>
      <w:r w:rsidRPr="0049538D">
        <w:rPr>
          <w:rFonts w:asciiTheme="minorHAnsi" w:hAnsiTheme="minorHAnsi" w:cstheme="minorHAnsi"/>
          <w:szCs w:val="22"/>
          <w:lang w:val="en-GB"/>
        </w:rPr>
        <w:t xml:space="preserve"> </w:t>
      </w:r>
      <w:r w:rsidR="005D2CD1">
        <w:rPr>
          <w:rFonts w:asciiTheme="minorHAnsi" w:hAnsiTheme="minorHAnsi" w:cstheme="minorHAnsi"/>
          <w:szCs w:val="22"/>
          <w:lang w:val="en-GB"/>
        </w:rPr>
        <w:t>must</w:t>
      </w:r>
      <w:r w:rsidRPr="00281B33">
        <w:rPr>
          <w:rFonts w:asciiTheme="minorHAnsi" w:hAnsiTheme="minorHAnsi" w:cstheme="minorHAnsi"/>
          <w:szCs w:val="22"/>
          <w:lang w:val="en-GB"/>
        </w:rPr>
        <w:t xml:space="preserve"> be applied</w:t>
      </w:r>
      <w:r w:rsidR="00610B06">
        <w:rPr>
          <w:rFonts w:asciiTheme="minorHAnsi" w:hAnsiTheme="minorHAnsi" w:cstheme="minorHAnsi"/>
          <w:szCs w:val="22"/>
          <w:lang w:val="en-GB"/>
        </w:rPr>
        <w:t xml:space="preserve">. For cases indicated in points (2) to (9), the </w:t>
      </w:r>
      <w:r w:rsidR="00610B06" w:rsidRPr="00610B06">
        <w:rPr>
          <w:rFonts w:asciiTheme="minorHAnsi" w:hAnsiTheme="minorHAnsi" w:cstheme="minorHAnsi"/>
          <w:szCs w:val="22"/>
          <w:lang w:val="en-GB"/>
        </w:rPr>
        <w:t>Beneficiary(</w:t>
      </w:r>
      <w:proofErr w:type="spellStart"/>
      <w:r w:rsidR="00610B06" w:rsidRPr="00610B06">
        <w:rPr>
          <w:rFonts w:asciiTheme="minorHAnsi" w:hAnsiTheme="minorHAnsi" w:cstheme="minorHAnsi"/>
          <w:szCs w:val="22"/>
          <w:lang w:val="en-GB"/>
        </w:rPr>
        <w:t>ies</w:t>
      </w:r>
      <w:proofErr w:type="spellEnd"/>
      <w:r w:rsidR="00610B06" w:rsidRPr="00610B06">
        <w:rPr>
          <w:rFonts w:asciiTheme="minorHAnsi" w:hAnsiTheme="minorHAnsi" w:cstheme="minorHAnsi"/>
          <w:szCs w:val="22"/>
          <w:lang w:val="en-GB"/>
        </w:rPr>
        <w:t>)</w:t>
      </w:r>
      <w:r w:rsidR="00610B06">
        <w:rPr>
          <w:rFonts w:asciiTheme="minorHAnsi" w:hAnsiTheme="minorHAnsi" w:cstheme="minorHAnsi"/>
          <w:szCs w:val="22"/>
          <w:lang w:val="en-GB"/>
        </w:rPr>
        <w:t xml:space="preserve"> shall inform the Contracting Authority prior the use of direct contracting procedure</w:t>
      </w:r>
      <w:r w:rsidR="00B337A8">
        <w:rPr>
          <w:rFonts w:asciiTheme="minorHAnsi" w:hAnsiTheme="minorHAnsi" w:cstheme="minorHAnsi"/>
          <w:szCs w:val="22"/>
          <w:lang w:val="en-GB"/>
        </w:rPr>
        <w:t xml:space="preserve"> which may oppose</w:t>
      </w:r>
      <w:r w:rsidR="003634CE">
        <w:rPr>
          <w:rFonts w:asciiTheme="minorHAnsi" w:hAnsiTheme="minorHAnsi" w:cstheme="minorHAnsi"/>
          <w:szCs w:val="22"/>
          <w:lang w:val="en-GB"/>
        </w:rPr>
        <w:t xml:space="preserve"> </w:t>
      </w:r>
      <w:r w:rsidR="00B337A8">
        <w:rPr>
          <w:rFonts w:asciiTheme="minorHAnsi" w:hAnsiTheme="minorHAnsi" w:cstheme="minorHAnsi"/>
          <w:szCs w:val="22"/>
          <w:lang w:val="en-GB"/>
        </w:rPr>
        <w:t>its use</w:t>
      </w:r>
      <w:r w:rsidR="003634CE">
        <w:rPr>
          <w:rFonts w:asciiTheme="minorHAnsi" w:hAnsiTheme="minorHAnsi" w:cstheme="minorHAnsi"/>
          <w:szCs w:val="22"/>
          <w:lang w:val="en-GB"/>
        </w:rPr>
        <w:t>.</w:t>
      </w:r>
      <w:r w:rsidR="00610B06">
        <w:rPr>
          <w:rFonts w:asciiTheme="minorHAnsi" w:hAnsiTheme="minorHAnsi" w:cstheme="minorHAnsi"/>
          <w:szCs w:val="22"/>
          <w:lang w:val="en-GB"/>
        </w:rPr>
        <w:t xml:space="preserve"> </w:t>
      </w:r>
    </w:p>
    <w:p w14:paraId="42A3C36E" w14:textId="77777777" w:rsidR="00B56131" w:rsidRPr="00AE63E7" w:rsidRDefault="00B56131" w:rsidP="003162CE">
      <w:pPr>
        <w:pStyle w:val="Heading1"/>
      </w:pPr>
      <w:bookmarkStart w:id="11" w:name="_Ref17802638"/>
      <w:r w:rsidRPr="00AE63E7">
        <w:t>Special cases</w:t>
      </w:r>
    </w:p>
    <w:p w14:paraId="1F8D2CA7" w14:textId="19727ECA" w:rsidR="00EE79DA" w:rsidRPr="00AE63E7" w:rsidRDefault="00EE79DA" w:rsidP="00281B33">
      <w:pPr>
        <w:pStyle w:val="Text1"/>
        <w:ind w:left="0"/>
        <w:rPr>
          <w:rFonts w:asciiTheme="minorHAnsi" w:hAnsiTheme="minorHAnsi" w:cstheme="minorHAnsi"/>
          <w:szCs w:val="22"/>
          <w:lang w:val="en-GB"/>
        </w:rPr>
      </w:pPr>
      <w:r w:rsidRPr="00AE63E7">
        <w:rPr>
          <w:rFonts w:asciiTheme="minorHAnsi" w:hAnsiTheme="minorHAnsi" w:cstheme="minorHAnsi"/>
          <w:szCs w:val="22"/>
          <w:lang w:val="en-GB"/>
        </w:rPr>
        <w:t xml:space="preserve">Different rules than those specified in this annex may apply in the following cases, </w:t>
      </w:r>
      <w:proofErr w:type="gramStart"/>
      <w:r w:rsidRPr="00AE63E7">
        <w:rPr>
          <w:rFonts w:asciiTheme="minorHAnsi" w:hAnsiTheme="minorHAnsi" w:cstheme="minorHAnsi"/>
          <w:szCs w:val="22"/>
          <w:lang w:val="en-GB"/>
        </w:rPr>
        <w:t>with the exception</w:t>
      </w:r>
      <w:r w:rsidR="004B236F" w:rsidRPr="00AE63E7">
        <w:rPr>
          <w:rFonts w:asciiTheme="minorHAnsi" w:hAnsiTheme="minorHAnsi" w:cstheme="minorHAnsi"/>
          <w:szCs w:val="22"/>
          <w:lang w:val="en-GB"/>
        </w:rPr>
        <w:t xml:space="preserve"> of</w:t>
      </w:r>
      <w:proofErr w:type="gramEnd"/>
      <w:r w:rsidR="004B236F" w:rsidRPr="00AE63E7">
        <w:rPr>
          <w:rFonts w:asciiTheme="minorHAnsi" w:hAnsiTheme="minorHAnsi" w:cstheme="minorHAnsi"/>
          <w:szCs w:val="22"/>
          <w:lang w:val="en-GB"/>
        </w:rPr>
        <w:t xml:space="preserve"> the principles described in section 1 and</w:t>
      </w:r>
      <w:r w:rsidR="00535A85" w:rsidRPr="00AE63E7">
        <w:rPr>
          <w:rFonts w:asciiTheme="minorHAnsi" w:hAnsiTheme="minorHAnsi" w:cstheme="minorHAnsi"/>
          <w:szCs w:val="22"/>
          <w:lang w:val="en-GB"/>
        </w:rPr>
        <w:t xml:space="preserve"> 2 </w:t>
      </w:r>
      <w:r w:rsidR="004609E3" w:rsidRPr="00AE63E7">
        <w:rPr>
          <w:rFonts w:asciiTheme="minorHAnsi" w:hAnsiTheme="minorHAnsi" w:cstheme="minorHAnsi"/>
          <w:szCs w:val="22"/>
          <w:lang w:val="en-GB"/>
        </w:rPr>
        <w:t>regarding the</w:t>
      </w:r>
      <w:r w:rsidR="004B236F" w:rsidRPr="00AE63E7">
        <w:rPr>
          <w:rFonts w:asciiTheme="minorHAnsi" w:hAnsiTheme="minorHAnsi" w:cstheme="minorHAnsi"/>
          <w:szCs w:val="22"/>
          <w:lang w:val="en-GB"/>
        </w:rPr>
        <w:t xml:space="preserve"> rules on nationality and origin, which always apply.</w:t>
      </w:r>
    </w:p>
    <w:bookmarkEnd w:id="11"/>
    <w:p w14:paraId="05F6C668" w14:textId="77777777" w:rsidR="00B56131" w:rsidRPr="00AE63E7" w:rsidRDefault="00B56131" w:rsidP="00B86BAD">
      <w:pPr>
        <w:pStyle w:val="Heading2"/>
        <w:numPr>
          <w:ilvl w:val="1"/>
          <w:numId w:val="3"/>
        </w:numPr>
        <w:ind w:left="1077" w:hanging="595"/>
        <w:rPr>
          <w:rFonts w:asciiTheme="minorHAnsi" w:hAnsiTheme="minorHAnsi" w:cstheme="minorHAnsi"/>
          <w:szCs w:val="22"/>
          <w:lang w:val="en-GB"/>
        </w:rPr>
      </w:pPr>
      <w:r w:rsidRPr="00AE63E7">
        <w:rPr>
          <w:rFonts w:asciiTheme="minorHAnsi" w:hAnsiTheme="minorHAnsi" w:cstheme="minorHAnsi"/>
          <w:szCs w:val="22"/>
          <w:lang w:val="en-GB"/>
        </w:rPr>
        <w:t>Public administrations of the Member States</w:t>
      </w:r>
    </w:p>
    <w:p w14:paraId="67263F0C" w14:textId="25623F81" w:rsidR="00A9350F" w:rsidRPr="00AE63E7" w:rsidRDefault="00B56131" w:rsidP="00281B33">
      <w:pPr>
        <w:keepLines/>
        <w:rPr>
          <w:rFonts w:asciiTheme="minorHAnsi" w:hAnsiTheme="minorHAnsi" w:cstheme="minorHAnsi"/>
          <w:szCs w:val="22"/>
          <w:lang w:val="en-GB"/>
        </w:rPr>
      </w:pPr>
      <w:r w:rsidRPr="00AE63E7">
        <w:rPr>
          <w:rFonts w:asciiTheme="minorHAnsi" w:hAnsiTheme="minorHAnsi" w:cstheme="minorHAnsi"/>
          <w:szCs w:val="22"/>
          <w:lang w:val="en-GB"/>
        </w:rPr>
        <w:t xml:space="preserve">Where the </w:t>
      </w:r>
      <w:r w:rsidR="002126F0" w:rsidRPr="00AE63E7">
        <w:rPr>
          <w:rFonts w:asciiTheme="minorHAnsi" w:hAnsiTheme="minorHAnsi" w:cstheme="minorHAnsi"/>
          <w:szCs w:val="22"/>
          <w:lang w:val="en-GB"/>
        </w:rPr>
        <w:t>Beneficiary(</w:t>
      </w:r>
      <w:proofErr w:type="spellStart"/>
      <w:r w:rsidR="002126F0" w:rsidRPr="00AE63E7">
        <w:rPr>
          <w:rFonts w:asciiTheme="minorHAnsi" w:hAnsiTheme="minorHAnsi" w:cstheme="minorHAnsi"/>
          <w:szCs w:val="22"/>
          <w:lang w:val="en-GB"/>
        </w:rPr>
        <w:t>ies</w:t>
      </w:r>
      <w:proofErr w:type="spellEnd"/>
      <w:r w:rsidR="002126F0" w:rsidRPr="00AE63E7">
        <w:rPr>
          <w:rFonts w:asciiTheme="minorHAnsi" w:hAnsiTheme="minorHAnsi" w:cstheme="minorHAnsi"/>
          <w:szCs w:val="22"/>
          <w:lang w:val="en-GB"/>
        </w:rPr>
        <w:t>)</w:t>
      </w:r>
      <w:r w:rsidR="0024553A" w:rsidRPr="00AE63E7">
        <w:rPr>
          <w:rFonts w:asciiTheme="minorHAnsi" w:hAnsiTheme="minorHAnsi" w:cstheme="minorHAnsi"/>
          <w:szCs w:val="22"/>
          <w:lang w:val="en-GB"/>
        </w:rPr>
        <w:t xml:space="preserve"> </w:t>
      </w:r>
      <w:r w:rsidR="009315F9" w:rsidRPr="00AE63E7">
        <w:rPr>
          <w:rFonts w:asciiTheme="minorHAnsi" w:hAnsiTheme="minorHAnsi" w:cstheme="minorHAnsi"/>
          <w:szCs w:val="22"/>
          <w:lang w:val="en-GB"/>
        </w:rPr>
        <w:t>or a</w:t>
      </w:r>
      <w:r w:rsidR="0024553A" w:rsidRPr="00AE63E7">
        <w:rPr>
          <w:rFonts w:asciiTheme="minorHAnsi" w:hAnsiTheme="minorHAnsi" w:cstheme="minorHAnsi"/>
          <w:szCs w:val="22"/>
          <w:lang w:val="en-GB"/>
        </w:rPr>
        <w:t>n affiliated</w:t>
      </w:r>
      <w:r w:rsidR="009315F9" w:rsidRPr="00AE63E7">
        <w:rPr>
          <w:rFonts w:asciiTheme="minorHAnsi" w:hAnsiTheme="minorHAnsi" w:cstheme="minorHAnsi"/>
          <w:szCs w:val="22"/>
          <w:lang w:val="en-GB"/>
        </w:rPr>
        <w:t xml:space="preserve"> </w:t>
      </w:r>
      <w:r w:rsidR="0024553A" w:rsidRPr="00AE63E7">
        <w:rPr>
          <w:rFonts w:asciiTheme="minorHAnsi" w:hAnsiTheme="minorHAnsi" w:cstheme="minorHAnsi"/>
          <w:szCs w:val="22"/>
          <w:lang w:val="en-GB"/>
        </w:rPr>
        <w:t xml:space="preserve">entity </w:t>
      </w:r>
      <w:r w:rsidRPr="00AE63E7">
        <w:rPr>
          <w:rFonts w:asciiTheme="minorHAnsi" w:hAnsiTheme="minorHAnsi" w:cstheme="minorHAnsi"/>
          <w:szCs w:val="22"/>
          <w:lang w:val="en-GB"/>
        </w:rPr>
        <w:t xml:space="preserve">is a contracting authority and/or a contracting entity within the meaning of the </w:t>
      </w:r>
      <w:r w:rsidR="00A510B8" w:rsidRPr="00AE63E7">
        <w:rPr>
          <w:rFonts w:asciiTheme="minorHAnsi" w:hAnsiTheme="minorHAnsi" w:cstheme="minorHAnsi"/>
          <w:szCs w:val="22"/>
          <w:lang w:val="en-GB"/>
        </w:rPr>
        <w:t>EU</w:t>
      </w:r>
      <w:r w:rsidR="00A510B8" w:rsidRPr="00AE63E7" w:rsidDel="00A510B8">
        <w:rPr>
          <w:rFonts w:asciiTheme="minorHAnsi" w:hAnsiTheme="minorHAnsi" w:cstheme="minorHAnsi"/>
          <w:szCs w:val="22"/>
          <w:lang w:val="en-GB"/>
        </w:rPr>
        <w:t xml:space="preserve"> </w:t>
      </w:r>
      <w:r w:rsidRPr="00AE63E7">
        <w:rPr>
          <w:rFonts w:asciiTheme="minorHAnsi" w:hAnsiTheme="minorHAnsi" w:cstheme="minorHAnsi"/>
          <w:szCs w:val="22"/>
          <w:lang w:val="en-GB"/>
        </w:rPr>
        <w:t>Directives applicable to procurement procedures</w:t>
      </w:r>
      <w:r w:rsidR="00535A85" w:rsidRPr="00AE63E7">
        <w:rPr>
          <w:rFonts w:asciiTheme="minorHAnsi" w:hAnsiTheme="minorHAnsi" w:cstheme="minorHAnsi"/>
          <w:szCs w:val="22"/>
          <w:lang w:val="en-GB"/>
        </w:rPr>
        <w:t xml:space="preserve"> or pillar assessed by the EU</w:t>
      </w:r>
      <w:r w:rsidRPr="00AE63E7">
        <w:rPr>
          <w:rFonts w:asciiTheme="minorHAnsi" w:hAnsiTheme="minorHAnsi" w:cstheme="minorHAnsi"/>
          <w:szCs w:val="22"/>
          <w:lang w:val="en-GB"/>
        </w:rPr>
        <w:t xml:space="preserve">, it must apply the relevant provisions of those texts, in preference to the rules set out in </w:t>
      </w:r>
      <w:r w:rsidR="00682DB9" w:rsidRPr="00AE63E7">
        <w:rPr>
          <w:rFonts w:asciiTheme="minorHAnsi" w:hAnsiTheme="minorHAnsi" w:cstheme="minorHAnsi"/>
        </w:rPr>
        <w:fldChar w:fldCharType="begin"/>
      </w:r>
      <w:r w:rsidR="00682DB9" w:rsidRPr="00AE63E7">
        <w:rPr>
          <w:rFonts w:asciiTheme="minorHAnsi" w:hAnsiTheme="minorHAnsi" w:cstheme="minorHAnsi"/>
          <w:lang w:val="en-GB"/>
        </w:rPr>
        <w:instrText xml:space="preserve"> REF _Ref41359387 \r \h  \* MERGEFORMAT </w:instrText>
      </w:r>
      <w:r w:rsidR="00682DB9" w:rsidRPr="00AE63E7">
        <w:rPr>
          <w:rFonts w:asciiTheme="minorHAnsi" w:hAnsiTheme="minorHAnsi" w:cstheme="minorHAnsi"/>
        </w:rPr>
      </w:r>
      <w:r w:rsidR="00682DB9" w:rsidRPr="00AE63E7">
        <w:rPr>
          <w:rFonts w:asciiTheme="minorHAnsi" w:hAnsiTheme="minorHAnsi" w:cstheme="minorHAnsi"/>
        </w:rPr>
        <w:fldChar w:fldCharType="separate"/>
      </w:r>
      <w:r w:rsidR="00BA0C88" w:rsidRPr="00AE63E7">
        <w:rPr>
          <w:rFonts w:asciiTheme="minorHAnsi" w:hAnsiTheme="minorHAnsi" w:cstheme="minorHAnsi"/>
          <w:lang w:val="en-GB"/>
        </w:rPr>
        <w:t>3</w:t>
      </w:r>
      <w:r w:rsidR="00682DB9" w:rsidRPr="00AE63E7">
        <w:rPr>
          <w:rFonts w:asciiTheme="minorHAnsi" w:hAnsiTheme="minorHAnsi" w:cstheme="minorHAnsi"/>
        </w:rPr>
        <w:fldChar w:fldCharType="end"/>
      </w:r>
      <w:r w:rsidRPr="00AE63E7">
        <w:rPr>
          <w:rFonts w:asciiTheme="minorHAnsi" w:hAnsiTheme="minorHAnsi" w:cstheme="minorHAnsi"/>
          <w:szCs w:val="22"/>
          <w:lang w:val="en-GB"/>
        </w:rPr>
        <w:t xml:space="preserve"> to</w:t>
      </w:r>
      <w:r w:rsidR="00937C68" w:rsidRPr="00AE63E7">
        <w:rPr>
          <w:rFonts w:asciiTheme="minorHAnsi" w:hAnsiTheme="minorHAnsi" w:cstheme="minorHAnsi"/>
          <w:szCs w:val="22"/>
          <w:lang w:val="en-GB"/>
        </w:rPr>
        <w:t xml:space="preserve"> </w:t>
      </w:r>
      <w:r w:rsidR="002C0B06">
        <w:rPr>
          <w:rFonts w:asciiTheme="minorHAnsi" w:hAnsiTheme="minorHAnsi" w:cstheme="minorHAnsi"/>
          <w:szCs w:val="22"/>
          <w:lang w:val="en-GB"/>
        </w:rPr>
        <w:t>5</w:t>
      </w:r>
      <w:r w:rsidRPr="00AE63E7">
        <w:rPr>
          <w:rFonts w:asciiTheme="minorHAnsi" w:hAnsiTheme="minorHAnsi" w:cstheme="minorHAnsi"/>
          <w:szCs w:val="22"/>
          <w:lang w:val="en-GB"/>
        </w:rPr>
        <w:t>.</w:t>
      </w:r>
      <w:r w:rsidR="009315F9" w:rsidRPr="00AE63E7">
        <w:rPr>
          <w:rFonts w:asciiTheme="minorHAnsi" w:hAnsiTheme="minorHAnsi" w:cstheme="minorHAnsi"/>
          <w:szCs w:val="22"/>
          <w:lang w:val="en-GB"/>
        </w:rPr>
        <w:t xml:space="preserve"> </w:t>
      </w:r>
    </w:p>
    <w:p w14:paraId="414DA333" w14:textId="77777777" w:rsidR="009315F9" w:rsidRPr="00AE63E7" w:rsidRDefault="009315F9" w:rsidP="00B86BAD">
      <w:pPr>
        <w:pStyle w:val="Heading2"/>
        <w:numPr>
          <w:ilvl w:val="1"/>
          <w:numId w:val="3"/>
        </w:numPr>
        <w:ind w:left="1077" w:hanging="595"/>
        <w:rPr>
          <w:rFonts w:asciiTheme="minorHAnsi" w:hAnsiTheme="minorHAnsi" w:cstheme="minorHAnsi"/>
          <w:szCs w:val="22"/>
          <w:lang w:val="en-GB"/>
        </w:rPr>
      </w:pPr>
      <w:r w:rsidRPr="00AE63E7">
        <w:rPr>
          <w:rFonts w:asciiTheme="minorHAnsi" w:hAnsiTheme="minorHAnsi" w:cstheme="minorHAnsi"/>
          <w:szCs w:val="22"/>
          <w:lang w:val="en-GB"/>
        </w:rPr>
        <w:t>International Organisations</w:t>
      </w:r>
    </w:p>
    <w:p w14:paraId="5A7AAE52" w14:textId="77777777" w:rsidR="00982141" w:rsidRPr="00AE63E7" w:rsidRDefault="00E01CB7" w:rsidP="00281B33">
      <w:pPr>
        <w:rPr>
          <w:rFonts w:asciiTheme="minorHAnsi" w:hAnsiTheme="minorHAnsi" w:cstheme="minorHAnsi"/>
          <w:szCs w:val="22"/>
          <w:lang w:val="en-GB"/>
        </w:rPr>
      </w:pPr>
      <w:r w:rsidRPr="00AE63E7">
        <w:rPr>
          <w:rFonts w:asciiTheme="minorHAnsi" w:hAnsiTheme="minorHAnsi" w:cstheme="minorHAnsi"/>
          <w:szCs w:val="22"/>
          <w:lang w:val="en-GB"/>
        </w:rPr>
        <w:t xml:space="preserve">Where </w:t>
      </w:r>
      <w:r w:rsidR="004B236F" w:rsidRPr="00AE63E7">
        <w:rPr>
          <w:rFonts w:asciiTheme="minorHAnsi" w:hAnsiTheme="minorHAnsi" w:cstheme="minorHAnsi"/>
          <w:szCs w:val="22"/>
          <w:lang w:val="en-GB"/>
        </w:rPr>
        <w:t xml:space="preserve">the </w:t>
      </w:r>
      <w:r w:rsidR="002126F0" w:rsidRPr="00AE63E7">
        <w:rPr>
          <w:rFonts w:asciiTheme="minorHAnsi" w:hAnsiTheme="minorHAnsi" w:cstheme="minorHAnsi"/>
          <w:szCs w:val="22"/>
          <w:lang w:val="en-GB"/>
        </w:rPr>
        <w:t>Beneficiary(</w:t>
      </w:r>
      <w:proofErr w:type="spellStart"/>
      <w:r w:rsidR="002126F0" w:rsidRPr="00AE63E7">
        <w:rPr>
          <w:rFonts w:asciiTheme="minorHAnsi" w:hAnsiTheme="minorHAnsi" w:cstheme="minorHAnsi"/>
          <w:szCs w:val="22"/>
          <w:lang w:val="en-GB"/>
        </w:rPr>
        <w:t>ies</w:t>
      </w:r>
      <w:proofErr w:type="spellEnd"/>
      <w:r w:rsidR="002126F0" w:rsidRPr="00AE63E7">
        <w:rPr>
          <w:rFonts w:asciiTheme="minorHAnsi" w:hAnsiTheme="minorHAnsi" w:cstheme="minorHAnsi"/>
          <w:szCs w:val="22"/>
          <w:lang w:val="en-GB"/>
        </w:rPr>
        <w:t>)</w:t>
      </w:r>
      <w:r w:rsidR="0024553A" w:rsidRPr="00AE63E7">
        <w:rPr>
          <w:rFonts w:asciiTheme="minorHAnsi" w:hAnsiTheme="minorHAnsi" w:cstheme="minorHAnsi"/>
          <w:szCs w:val="22"/>
          <w:lang w:val="en-GB"/>
        </w:rPr>
        <w:t xml:space="preserve"> </w:t>
      </w:r>
      <w:r w:rsidR="004B236F" w:rsidRPr="00AE63E7">
        <w:rPr>
          <w:rFonts w:asciiTheme="minorHAnsi" w:hAnsiTheme="minorHAnsi" w:cstheme="minorHAnsi"/>
          <w:szCs w:val="22"/>
          <w:lang w:val="en-GB"/>
        </w:rPr>
        <w:t xml:space="preserve">or </w:t>
      </w:r>
      <w:r w:rsidR="0024553A" w:rsidRPr="00AE63E7">
        <w:rPr>
          <w:rFonts w:asciiTheme="minorHAnsi" w:hAnsiTheme="minorHAnsi" w:cstheme="minorHAnsi"/>
          <w:szCs w:val="22"/>
          <w:lang w:val="en-GB"/>
        </w:rPr>
        <w:t xml:space="preserve">an affiliated entity </w:t>
      </w:r>
      <w:r w:rsidRPr="00AE63E7">
        <w:rPr>
          <w:rFonts w:asciiTheme="minorHAnsi" w:hAnsiTheme="minorHAnsi" w:cstheme="minorHAnsi"/>
          <w:szCs w:val="22"/>
          <w:lang w:val="en-GB"/>
        </w:rPr>
        <w:t>is an international organisation, it applies its own procurement rules if they offer guarantees equivalent to internationally accepted standards. If they do</w:t>
      </w:r>
      <w:r w:rsidR="001A18E0" w:rsidRPr="00AE63E7">
        <w:rPr>
          <w:rFonts w:asciiTheme="minorHAnsi" w:hAnsiTheme="minorHAnsi" w:cstheme="minorHAnsi"/>
          <w:szCs w:val="22"/>
          <w:lang w:val="en-GB"/>
        </w:rPr>
        <w:t xml:space="preserve"> </w:t>
      </w:r>
      <w:r w:rsidR="001A18E0" w:rsidRPr="00AE63E7">
        <w:rPr>
          <w:rFonts w:asciiTheme="minorHAnsi" w:hAnsiTheme="minorHAnsi" w:cstheme="minorHAnsi"/>
          <w:szCs w:val="22"/>
          <w:lang w:val="en-GB"/>
        </w:rPr>
        <w:lastRenderedPageBreak/>
        <w:t>not</w:t>
      </w:r>
      <w:r w:rsidR="004B236F" w:rsidRPr="00AE63E7">
        <w:rPr>
          <w:rFonts w:asciiTheme="minorHAnsi" w:hAnsiTheme="minorHAnsi" w:cstheme="minorHAnsi"/>
          <w:szCs w:val="22"/>
          <w:lang w:val="en-GB"/>
        </w:rPr>
        <w:t>,</w:t>
      </w:r>
      <w:r w:rsidRPr="00AE63E7">
        <w:rPr>
          <w:rFonts w:asciiTheme="minorHAnsi" w:hAnsiTheme="minorHAnsi" w:cstheme="minorHAnsi"/>
          <w:szCs w:val="22"/>
          <w:lang w:val="en-GB"/>
        </w:rPr>
        <w:t xml:space="preserve"> or in specific cases, the </w:t>
      </w:r>
      <w:r w:rsidR="009E38BB" w:rsidRPr="00AE63E7">
        <w:rPr>
          <w:rFonts w:asciiTheme="minorHAnsi" w:hAnsiTheme="minorHAnsi" w:cstheme="minorHAnsi"/>
          <w:szCs w:val="22"/>
          <w:lang w:val="en-GB"/>
        </w:rPr>
        <w:t xml:space="preserve">Contracting Authority </w:t>
      </w:r>
      <w:r w:rsidRPr="00AE63E7">
        <w:rPr>
          <w:rFonts w:asciiTheme="minorHAnsi" w:hAnsiTheme="minorHAnsi" w:cstheme="minorHAnsi"/>
          <w:szCs w:val="22"/>
          <w:lang w:val="en-GB"/>
        </w:rPr>
        <w:t xml:space="preserve">and the </w:t>
      </w:r>
      <w:r w:rsidR="002126F0" w:rsidRPr="00AE63E7">
        <w:rPr>
          <w:rFonts w:asciiTheme="minorHAnsi" w:hAnsiTheme="minorHAnsi" w:cstheme="minorHAnsi"/>
          <w:szCs w:val="22"/>
          <w:lang w:val="en-GB"/>
        </w:rPr>
        <w:t>Beneficiary(</w:t>
      </w:r>
      <w:proofErr w:type="spellStart"/>
      <w:r w:rsidR="002126F0" w:rsidRPr="00AE63E7">
        <w:rPr>
          <w:rFonts w:asciiTheme="minorHAnsi" w:hAnsiTheme="minorHAnsi" w:cstheme="minorHAnsi"/>
          <w:szCs w:val="22"/>
          <w:lang w:val="en-GB"/>
        </w:rPr>
        <w:t>ies</w:t>
      </w:r>
      <w:proofErr w:type="spellEnd"/>
      <w:r w:rsidR="002126F0" w:rsidRPr="00AE63E7">
        <w:rPr>
          <w:rFonts w:asciiTheme="minorHAnsi" w:hAnsiTheme="minorHAnsi" w:cstheme="minorHAnsi"/>
          <w:szCs w:val="22"/>
          <w:lang w:val="en-GB"/>
        </w:rPr>
        <w:t>)</w:t>
      </w:r>
      <w:r w:rsidRPr="00AE63E7">
        <w:rPr>
          <w:rFonts w:asciiTheme="minorHAnsi" w:hAnsiTheme="minorHAnsi" w:cstheme="minorHAnsi"/>
          <w:szCs w:val="22"/>
          <w:lang w:val="en-GB"/>
        </w:rPr>
        <w:t xml:space="preserve"> </w:t>
      </w:r>
      <w:r w:rsidR="004B236F" w:rsidRPr="00AE63E7">
        <w:rPr>
          <w:rFonts w:asciiTheme="minorHAnsi" w:hAnsiTheme="minorHAnsi" w:cstheme="minorHAnsi"/>
          <w:szCs w:val="22"/>
          <w:lang w:val="en-GB"/>
        </w:rPr>
        <w:t xml:space="preserve">will </w:t>
      </w:r>
      <w:r w:rsidRPr="00AE63E7">
        <w:rPr>
          <w:rFonts w:asciiTheme="minorHAnsi" w:hAnsiTheme="minorHAnsi" w:cstheme="minorHAnsi"/>
          <w:szCs w:val="22"/>
          <w:lang w:val="en-GB"/>
        </w:rPr>
        <w:t>agree on the use of other procurement procedures offer</w:t>
      </w:r>
      <w:r w:rsidR="003D3454" w:rsidRPr="00AE63E7">
        <w:rPr>
          <w:rFonts w:asciiTheme="minorHAnsi" w:hAnsiTheme="minorHAnsi" w:cstheme="minorHAnsi"/>
          <w:szCs w:val="22"/>
          <w:lang w:val="en-GB"/>
        </w:rPr>
        <w:t>ing</w:t>
      </w:r>
      <w:r w:rsidRPr="00AE63E7">
        <w:rPr>
          <w:rFonts w:asciiTheme="minorHAnsi" w:hAnsiTheme="minorHAnsi" w:cstheme="minorHAnsi"/>
          <w:szCs w:val="22"/>
          <w:lang w:val="en-GB"/>
        </w:rPr>
        <w:t xml:space="preserve"> such guarantees. </w:t>
      </w:r>
      <w:r w:rsidR="00706F7A" w:rsidRPr="00AE63E7">
        <w:rPr>
          <w:rFonts w:asciiTheme="minorHAnsi" w:hAnsiTheme="minorHAnsi" w:cstheme="minorHAnsi"/>
          <w:szCs w:val="22"/>
          <w:lang w:val="en-GB"/>
        </w:rPr>
        <w:t xml:space="preserve"> </w:t>
      </w:r>
    </w:p>
    <w:p w14:paraId="215A77F5" w14:textId="77777777" w:rsidR="00A13DEF" w:rsidRPr="00AE63E7" w:rsidRDefault="00A13DEF" w:rsidP="002001DD">
      <w:pPr>
        <w:pStyle w:val="Heading2"/>
        <w:ind w:left="480"/>
        <w:rPr>
          <w:rFonts w:asciiTheme="minorHAnsi" w:hAnsiTheme="minorHAnsi" w:cstheme="minorHAnsi"/>
          <w:szCs w:val="22"/>
          <w:lang w:val="en-GB"/>
        </w:rPr>
      </w:pPr>
    </w:p>
    <w:sectPr w:rsidR="00A13DEF" w:rsidRPr="00AE63E7" w:rsidSect="00226D2A">
      <w:headerReference w:type="default" r:id="rId11"/>
      <w:footerReference w:type="default" r:id="rId12"/>
      <w:headerReference w:type="first" r:id="rId13"/>
      <w:footerReference w:type="first" r:id="rId14"/>
      <w:footnotePr>
        <w:numRestart w:val="eachPage"/>
      </w:footnotePr>
      <w:pgSz w:w="11906" w:h="16838"/>
      <w:pgMar w:top="1134" w:right="1418" w:bottom="1418" w:left="1418" w:header="567"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3ED1" w14:textId="77777777" w:rsidR="00226D2A" w:rsidRDefault="00226D2A">
      <w:r>
        <w:separator/>
      </w:r>
    </w:p>
  </w:endnote>
  <w:endnote w:type="continuationSeparator" w:id="0">
    <w:p w14:paraId="2B4527D6" w14:textId="77777777" w:rsidR="00226D2A" w:rsidRDefault="00226D2A">
      <w:r>
        <w:continuationSeparator/>
      </w:r>
    </w:p>
  </w:endnote>
  <w:endnote w:type="continuationNotice" w:id="1">
    <w:p w14:paraId="412BB4D1" w14:textId="77777777" w:rsidR="00226D2A" w:rsidRDefault="00226D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8F25" w14:textId="1FBDF58C" w:rsidR="004A6C53" w:rsidRPr="00AE63E7" w:rsidRDefault="004A6C53" w:rsidP="003F50C7">
    <w:pPr>
      <w:pStyle w:val="Footer"/>
      <w:tabs>
        <w:tab w:val="right" w:pos="9070"/>
      </w:tabs>
      <w:spacing w:before="120"/>
      <w:ind w:right="0"/>
      <w:rPr>
        <w:rFonts w:asciiTheme="minorHAnsi" w:hAnsiTheme="minorHAnsi" w:cstheme="minorHAnsi"/>
        <w:szCs w:val="16"/>
        <w:lang w:val="en-GB"/>
      </w:rPr>
    </w:pPr>
    <w:r w:rsidRPr="00AE63E7">
      <w:rPr>
        <w:rStyle w:val="PageNumber"/>
        <w:rFonts w:asciiTheme="minorHAnsi" w:hAnsiTheme="minorHAnsi" w:cstheme="minorHAnsi"/>
        <w:b/>
        <w:szCs w:val="16"/>
        <w:lang w:val="en-GB"/>
      </w:rPr>
      <w:t>ANNEX IV</w:t>
    </w:r>
    <w:r w:rsidRPr="00AE63E7">
      <w:rPr>
        <w:rStyle w:val="PageNumber"/>
        <w:rFonts w:asciiTheme="minorHAnsi" w:hAnsiTheme="minorHAnsi" w:cstheme="minorHAnsi"/>
        <w:szCs w:val="16"/>
        <w:lang w:val="en-GB"/>
      </w:rPr>
      <w:tab/>
    </w:r>
  </w:p>
  <w:p w14:paraId="432C605F" w14:textId="7C5E7C60" w:rsidR="00503D38" w:rsidRPr="00AE63E7" w:rsidRDefault="00503D38" w:rsidP="00503D38">
    <w:pPr>
      <w:pStyle w:val="Footer"/>
      <w:tabs>
        <w:tab w:val="right" w:pos="9070"/>
      </w:tabs>
      <w:rPr>
        <w:rFonts w:asciiTheme="minorHAnsi" w:hAnsiTheme="minorHAnsi" w:cstheme="minorHAnsi"/>
        <w:noProof/>
        <w:szCs w:val="16"/>
        <w:lang w:val="en-GB"/>
      </w:rPr>
    </w:pPr>
    <w:r w:rsidRPr="00AE63E7">
      <w:rPr>
        <w:rFonts w:asciiTheme="minorHAnsi" w:hAnsiTheme="minorHAnsi" w:cstheme="minorHAnsi"/>
        <w:noProof/>
        <w:szCs w:val="16"/>
        <w:lang w:val="en-GB"/>
      </w:rPr>
      <w:t xml:space="preserve">Procurement by </w:t>
    </w:r>
    <w:r w:rsidR="00523DA0">
      <w:rPr>
        <w:rFonts w:asciiTheme="minorHAnsi" w:hAnsiTheme="minorHAnsi" w:cstheme="minorHAnsi"/>
        <w:noProof/>
        <w:szCs w:val="16"/>
        <w:lang w:val="en-GB"/>
      </w:rPr>
      <w:t>G</w:t>
    </w:r>
    <w:r w:rsidRPr="00AE63E7">
      <w:rPr>
        <w:rFonts w:asciiTheme="minorHAnsi" w:hAnsiTheme="minorHAnsi" w:cstheme="minorHAnsi"/>
        <w:noProof/>
        <w:szCs w:val="16"/>
        <w:lang w:val="en-GB"/>
      </w:rPr>
      <w:t>rant Beneficiaries</w:t>
    </w:r>
    <w:r w:rsidR="003F50C7">
      <w:rPr>
        <w:rFonts w:asciiTheme="minorHAnsi" w:hAnsiTheme="minorHAnsi" w:cstheme="minorHAnsi"/>
        <w:noProof/>
        <w:szCs w:val="16"/>
        <w:lang w:val="en-GB"/>
      </w:rPr>
      <w:t xml:space="preserve">  </w:t>
    </w:r>
    <w:r w:rsidR="003F50C7">
      <w:rPr>
        <w:rFonts w:asciiTheme="minorHAnsi" w:hAnsiTheme="minorHAnsi" w:cstheme="minorHAnsi"/>
        <w:noProof/>
        <w:szCs w:val="16"/>
        <w:lang w:val="en-GB"/>
      </w:rPr>
      <w:tab/>
      <w:t xml:space="preserve"> </w:t>
    </w:r>
    <w:r w:rsidR="003F50C7" w:rsidRPr="00AE63E7">
      <w:rPr>
        <w:rFonts w:asciiTheme="minorHAnsi" w:hAnsiTheme="minorHAnsi" w:cstheme="minorHAnsi"/>
        <w:szCs w:val="16"/>
        <w:lang w:val="en-GB"/>
      </w:rPr>
      <w:t xml:space="preserve">Page </w:t>
    </w:r>
    <w:r w:rsidR="003F50C7" w:rsidRPr="00AE63E7">
      <w:rPr>
        <w:rFonts w:asciiTheme="minorHAnsi" w:hAnsiTheme="minorHAnsi" w:cstheme="minorHAnsi"/>
        <w:szCs w:val="16"/>
      </w:rPr>
      <w:fldChar w:fldCharType="begin"/>
    </w:r>
    <w:r w:rsidR="003F50C7" w:rsidRPr="00AE63E7">
      <w:rPr>
        <w:rFonts w:asciiTheme="minorHAnsi" w:hAnsiTheme="minorHAnsi" w:cstheme="minorHAnsi"/>
        <w:szCs w:val="16"/>
        <w:lang w:val="en-GB"/>
      </w:rPr>
      <w:instrText xml:space="preserve"> PAGE </w:instrText>
    </w:r>
    <w:r w:rsidR="003F50C7" w:rsidRPr="00AE63E7">
      <w:rPr>
        <w:rFonts w:asciiTheme="minorHAnsi" w:hAnsiTheme="minorHAnsi" w:cstheme="minorHAnsi"/>
        <w:szCs w:val="16"/>
      </w:rPr>
      <w:fldChar w:fldCharType="separate"/>
    </w:r>
    <w:r w:rsidR="003F50C7">
      <w:rPr>
        <w:rFonts w:asciiTheme="minorHAnsi" w:hAnsiTheme="minorHAnsi" w:cstheme="minorHAnsi"/>
        <w:noProof/>
        <w:szCs w:val="16"/>
        <w:lang w:val="en-GB"/>
      </w:rPr>
      <w:t>3</w:t>
    </w:r>
    <w:r w:rsidR="003F50C7" w:rsidRPr="00AE63E7">
      <w:rPr>
        <w:rFonts w:asciiTheme="minorHAnsi" w:hAnsiTheme="minorHAnsi" w:cstheme="minorHAnsi"/>
        <w:szCs w:val="16"/>
      </w:rPr>
      <w:fldChar w:fldCharType="end"/>
    </w:r>
    <w:r w:rsidR="003F50C7">
      <w:rPr>
        <w:rFonts w:asciiTheme="minorHAnsi" w:hAnsiTheme="minorHAnsi" w:cstheme="minorHAnsi"/>
        <w:szCs w:val="16"/>
        <w:lang w:val="en-GB"/>
      </w:rPr>
      <w:t xml:space="preserve"> of</w:t>
    </w:r>
    <w:r w:rsidR="003F50C7" w:rsidRPr="00AE63E7">
      <w:rPr>
        <w:rFonts w:asciiTheme="minorHAnsi" w:hAnsiTheme="minorHAnsi" w:cstheme="minorHAnsi"/>
        <w:szCs w:val="16"/>
        <w:lang w:val="en-GB"/>
      </w:rPr>
      <w:t xml:space="preserve"> </w:t>
    </w:r>
    <w:r w:rsidR="003F50C7" w:rsidRPr="00AE63E7">
      <w:rPr>
        <w:rFonts w:asciiTheme="minorHAnsi" w:hAnsiTheme="minorHAnsi" w:cstheme="minorHAnsi"/>
        <w:szCs w:val="16"/>
      </w:rPr>
      <w:fldChar w:fldCharType="begin"/>
    </w:r>
    <w:r w:rsidR="003F50C7" w:rsidRPr="00AE63E7">
      <w:rPr>
        <w:rFonts w:asciiTheme="minorHAnsi" w:hAnsiTheme="minorHAnsi" w:cstheme="minorHAnsi"/>
        <w:szCs w:val="16"/>
        <w:lang w:val="en-GB"/>
      </w:rPr>
      <w:instrText xml:space="preserve"> NUMPAGES </w:instrText>
    </w:r>
    <w:r w:rsidR="003F50C7" w:rsidRPr="00AE63E7">
      <w:rPr>
        <w:rFonts w:asciiTheme="minorHAnsi" w:hAnsiTheme="minorHAnsi" w:cstheme="minorHAnsi"/>
        <w:szCs w:val="16"/>
      </w:rPr>
      <w:fldChar w:fldCharType="separate"/>
    </w:r>
    <w:r w:rsidR="003F50C7">
      <w:rPr>
        <w:rFonts w:asciiTheme="minorHAnsi" w:hAnsiTheme="minorHAnsi" w:cstheme="minorHAnsi"/>
        <w:noProof/>
        <w:szCs w:val="16"/>
        <w:lang w:val="en-GB"/>
      </w:rPr>
      <w:t>3</w:t>
    </w:r>
    <w:r w:rsidR="003F50C7" w:rsidRPr="00AE63E7">
      <w:rPr>
        <w:rFonts w:asciiTheme="minorHAnsi" w:hAnsiTheme="minorHAnsi" w:cstheme="minorHAnsi"/>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C98E" w14:textId="77777777" w:rsidR="004A6C53" w:rsidRPr="00AE63E7" w:rsidRDefault="004A6C53" w:rsidP="005A7745">
    <w:pPr>
      <w:pStyle w:val="Footer"/>
      <w:tabs>
        <w:tab w:val="right" w:pos="9070"/>
      </w:tabs>
      <w:rPr>
        <w:rFonts w:asciiTheme="minorHAnsi" w:hAnsiTheme="minorHAnsi" w:cstheme="minorHAnsi"/>
        <w:szCs w:val="18"/>
        <w:lang w:val="en-GB"/>
      </w:rPr>
    </w:pPr>
    <w:r w:rsidRPr="00AE63E7">
      <w:rPr>
        <w:rStyle w:val="PageNumber"/>
        <w:rFonts w:asciiTheme="minorHAnsi" w:hAnsiTheme="minorHAnsi" w:cstheme="minorHAnsi"/>
        <w:b/>
        <w:szCs w:val="18"/>
        <w:lang w:val="en-GB"/>
      </w:rPr>
      <w:t>ANNEX IV</w:t>
    </w:r>
    <w:r w:rsidRPr="00AE63E7">
      <w:rPr>
        <w:rStyle w:val="PageNumber"/>
        <w:rFonts w:asciiTheme="minorHAnsi" w:hAnsiTheme="minorHAnsi" w:cstheme="minorHAnsi"/>
        <w:szCs w:val="18"/>
        <w:lang w:val="en-GB"/>
      </w:rPr>
      <w:tab/>
    </w:r>
    <w:r w:rsidRPr="00AE63E7">
      <w:rPr>
        <w:rFonts w:asciiTheme="minorHAnsi" w:hAnsiTheme="minorHAnsi" w:cstheme="minorHAnsi"/>
        <w:szCs w:val="18"/>
        <w:lang w:val="en-GB"/>
      </w:rPr>
      <w:t xml:space="preserve">Page </w:t>
    </w:r>
    <w:r w:rsidRPr="00AE63E7">
      <w:rPr>
        <w:rFonts w:asciiTheme="minorHAnsi" w:hAnsiTheme="minorHAnsi" w:cstheme="minorHAnsi"/>
        <w:szCs w:val="18"/>
      </w:rPr>
      <w:fldChar w:fldCharType="begin"/>
    </w:r>
    <w:r w:rsidRPr="00AE63E7">
      <w:rPr>
        <w:rFonts w:asciiTheme="minorHAnsi" w:hAnsiTheme="minorHAnsi" w:cstheme="minorHAnsi"/>
        <w:szCs w:val="18"/>
        <w:lang w:val="en-GB"/>
      </w:rPr>
      <w:instrText xml:space="preserve"> PAGE </w:instrText>
    </w:r>
    <w:r w:rsidRPr="00AE63E7">
      <w:rPr>
        <w:rFonts w:asciiTheme="minorHAnsi" w:hAnsiTheme="minorHAnsi" w:cstheme="minorHAnsi"/>
        <w:szCs w:val="18"/>
      </w:rPr>
      <w:fldChar w:fldCharType="separate"/>
    </w:r>
    <w:r w:rsidR="00AE63E7">
      <w:rPr>
        <w:rFonts w:asciiTheme="minorHAnsi" w:hAnsiTheme="minorHAnsi" w:cstheme="minorHAnsi"/>
        <w:noProof/>
        <w:szCs w:val="18"/>
        <w:lang w:val="en-GB"/>
      </w:rPr>
      <w:t>1</w:t>
    </w:r>
    <w:r w:rsidRPr="00AE63E7">
      <w:rPr>
        <w:rFonts w:asciiTheme="minorHAnsi" w:hAnsiTheme="minorHAnsi" w:cstheme="minorHAnsi"/>
        <w:szCs w:val="18"/>
      </w:rPr>
      <w:fldChar w:fldCharType="end"/>
    </w:r>
    <w:r w:rsidRPr="00AE63E7">
      <w:rPr>
        <w:rFonts w:asciiTheme="minorHAnsi" w:hAnsiTheme="minorHAnsi" w:cstheme="minorHAnsi"/>
        <w:szCs w:val="18"/>
        <w:lang w:val="en-GB"/>
      </w:rPr>
      <w:t xml:space="preserve"> of  </w:t>
    </w:r>
    <w:r w:rsidRPr="00AE63E7">
      <w:rPr>
        <w:rFonts w:asciiTheme="minorHAnsi" w:hAnsiTheme="minorHAnsi" w:cstheme="minorHAnsi"/>
        <w:szCs w:val="18"/>
      </w:rPr>
      <w:fldChar w:fldCharType="begin"/>
    </w:r>
    <w:r w:rsidRPr="00AE63E7">
      <w:rPr>
        <w:rFonts w:asciiTheme="minorHAnsi" w:hAnsiTheme="minorHAnsi" w:cstheme="minorHAnsi"/>
        <w:szCs w:val="18"/>
        <w:lang w:val="en-GB"/>
      </w:rPr>
      <w:instrText xml:space="preserve"> NUMPAGES </w:instrText>
    </w:r>
    <w:r w:rsidRPr="00AE63E7">
      <w:rPr>
        <w:rFonts w:asciiTheme="minorHAnsi" w:hAnsiTheme="minorHAnsi" w:cstheme="minorHAnsi"/>
        <w:szCs w:val="18"/>
      </w:rPr>
      <w:fldChar w:fldCharType="separate"/>
    </w:r>
    <w:r w:rsidR="00AE63E7">
      <w:rPr>
        <w:rFonts w:asciiTheme="minorHAnsi" w:hAnsiTheme="minorHAnsi" w:cstheme="minorHAnsi"/>
        <w:noProof/>
        <w:szCs w:val="18"/>
        <w:lang w:val="en-GB"/>
      </w:rPr>
      <w:t>5</w:t>
    </w:r>
    <w:r w:rsidRPr="00AE63E7">
      <w:rPr>
        <w:rFonts w:asciiTheme="minorHAnsi" w:hAnsiTheme="minorHAnsi" w:cstheme="minorHAnsi"/>
        <w:szCs w:val="18"/>
      </w:rPr>
      <w:fldChar w:fldCharType="end"/>
    </w:r>
    <w:bookmarkStart w:id="12" w:name="_Hlt35047416"/>
  </w:p>
  <w:p w14:paraId="6D0B37F5" w14:textId="77777777" w:rsidR="004A6C53" w:rsidRPr="00AE63E7" w:rsidRDefault="004A6C53" w:rsidP="004A6C53">
    <w:pPr>
      <w:pStyle w:val="Footer"/>
      <w:tabs>
        <w:tab w:val="right" w:pos="9070"/>
      </w:tabs>
      <w:rPr>
        <w:rFonts w:asciiTheme="minorHAnsi" w:hAnsiTheme="minorHAnsi" w:cstheme="minorHAnsi"/>
        <w:noProof/>
        <w:szCs w:val="18"/>
        <w:lang w:val="en-GB"/>
      </w:rPr>
    </w:pPr>
    <w:r w:rsidRPr="00AE63E7">
      <w:rPr>
        <w:rFonts w:asciiTheme="minorHAnsi" w:hAnsiTheme="minorHAnsi" w:cstheme="minorHAnsi"/>
        <w:noProof/>
        <w:szCs w:val="18"/>
        <w:lang w:val="en-GB"/>
      </w:rPr>
      <w:t>Procurement Rules by grant Beneficiaries</w:t>
    </w:r>
    <w:bookmarkEnd w:id="12"/>
    <w:r w:rsidR="002929C7" w:rsidRPr="00AE63E7">
      <w:rPr>
        <w:rFonts w:asciiTheme="minorHAnsi" w:hAnsiTheme="minorHAnsi" w:cstheme="minorHAnsi"/>
        <w:noProof/>
        <w:szCs w:val="18"/>
        <w:lang w:val="en-GB"/>
      </w:rPr>
      <w:br/>
      <w:t>ICMPD/2021/ENHANCER-353-1210634</w:t>
    </w:r>
  </w:p>
  <w:p w14:paraId="626E9715" w14:textId="77777777" w:rsidR="00503D38" w:rsidRPr="00AE63E7" w:rsidRDefault="00503D38" w:rsidP="001B25EA">
    <w:pPr>
      <w:pStyle w:val="Footer"/>
      <w:tabs>
        <w:tab w:val="right" w:pos="9070"/>
      </w:tabs>
      <w:rPr>
        <w:rFonts w:asciiTheme="minorHAnsi" w:hAnsiTheme="minorHAnsi" w:cstheme="minorHAnsi"/>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46DB" w14:textId="77777777" w:rsidR="00226D2A" w:rsidRDefault="00226D2A">
      <w:r>
        <w:separator/>
      </w:r>
    </w:p>
  </w:footnote>
  <w:footnote w:type="continuationSeparator" w:id="0">
    <w:p w14:paraId="7AFD35EE" w14:textId="77777777" w:rsidR="00226D2A" w:rsidRDefault="00226D2A">
      <w:r>
        <w:continuationSeparator/>
      </w:r>
    </w:p>
  </w:footnote>
  <w:footnote w:type="continuationNotice" w:id="1">
    <w:p w14:paraId="41D460EF" w14:textId="77777777" w:rsidR="00226D2A" w:rsidRDefault="00226D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0316" w14:textId="77777777" w:rsidR="004A6C53" w:rsidRDefault="004A6C53" w:rsidP="001B25EA">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0AE8" w14:textId="77777777" w:rsidR="001B25EA" w:rsidRDefault="001B25EA">
    <w:pPr>
      <w:pStyle w:val="Header"/>
    </w:pPr>
    <w:r>
      <w:rPr>
        <w:noProof/>
        <w:snapToGrid/>
        <w:lang w:val="en-GB" w:eastAsia="en-GB"/>
      </w:rPr>
      <w:drawing>
        <wp:inline distT="0" distB="0" distL="0" distR="0" wp14:anchorId="6413D0C5" wp14:editId="673D0907">
          <wp:extent cx="1979930" cy="685800"/>
          <wp:effectExtent l="0" t="0" r="1270" b="0"/>
          <wp:docPr id="1" name="Picture 1" descr="ICMPD_logo_Transparent.gif"/>
          <wp:cNvGraphicFramePr/>
          <a:graphic xmlns:a="http://schemas.openxmlformats.org/drawingml/2006/main">
            <a:graphicData uri="http://schemas.openxmlformats.org/drawingml/2006/picture">
              <pic:pic xmlns:pic="http://schemas.openxmlformats.org/drawingml/2006/picture">
                <pic:nvPicPr>
                  <pic:cNvPr id="2" name="Picture 1" descr="ICMPD_logo_Transparent.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FEF46D30"/>
    <w:lvl w:ilvl="0">
      <w:start w:val="1"/>
      <w:numFmt w:val="decimal"/>
      <w:pStyle w:val="ListBullet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multilevel"/>
    <w:tmpl w:val="5664BD6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pStyle w:val="Heading3"/>
      <w:lvlText w:val=""/>
      <w:lvlJc w:val="left"/>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831D72"/>
    <w:multiLevelType w:val="hybridMultilevel"/>
    <w:tmpl w:val="6DF251BC"/>
    <w:lvl w:ilvl="0" w:tplc="0C070015">
      <w:start w:val="1"/>
      <w:numFmt w:val="decimal"/>
      <w:lvlText w:val="(%1)"/>
      <w:lvlJc w:val="left"/>
      <w:pPr>
        <w:ind w:left="1014" w:hanging="360"/>
      </w:pPr>
    </w:lvl>
    <w:lvl w:ilvl="1" w:tplc="0C070019" w:tentative="1">
      <w:start w:val="1"/>
      <w:numFmt w:val="lowerLetter"/>
      <w:lvlText w:val="%2."/>
      <w:lvlJc w:val="left"/>
      <w:pPr>
        <w:ind w:left="1734" w:hanging="360"/>
      </w:pPr>
    </w:lvl>
    <w:lvl w:ilvl="2" w:tplc="0C07001B" w:tentative="1">
      <w:start w:val="1"/>
      <w:numFmt w:val="lowerRoman"/>
      <w:lvlText w:val="%3."/>
      <w:lvlJc w:val="right"/>
      <w:pPr>
        <w:ind w:left="2454" w:hanging="180"/>
      </w:pPr>
    </w:lvl>
    <w:lvl w:ilvl="3" w:tplc="0C07000F" w:tentative="1">
      <w:start w:val="1"/>
      <w:numFmt w:val="decimal"/>
      <w:lvlText w:val="%4."/>
      <w:lvlJc w:val="left"/>
      <w:pPr>
        <w:ind w:left="3174" w:hanging="360"/>
      </w:pPr>
    </w:lvl>
    <w:lvl w:ilvl="4" w:tplc="0C070019" w:tentative="1">
      <w:start w:val="1"/>
      <w:numFmt w:val="lowerLetter"/>
      <w:lvlText w:val="%5."/>
      <w:lvlJc w:val="left"/>
      <w:pPr>
        <w:ind w:left="3894" w:hanging="360"/>
      </w:pPr>
    </w:lvl>
    <w:lvl w:ilvl="5" w:tplc="0C07001B" w:tentative="1">
      <w:start w:val="1"/>
      <w:numFmt w:val="lowerRoman"/>
      <w:lvlText w:val="%6."/>
      <w:lvlJc w:val="right"/>
      <w:pPr>
        <w:ind w:left="4614" w:hanging="180"/>
      </w:pPr>
    </w:lvl>
    <w:lvl w:ilvl="6" w:tplc="0C07000F" w:tentative="1">
      <w:start w:val="1"/>
      <w:numFmt w:val="decimal"/>
      <w:lvlText w:val="%7."/>
      <w:lvlJc w:val="left"/>
      <w:pPr>
        <w:ind w:left="5334" w:hanging="360"/>
      </w:pPr>
    </w:lvl>
    <w:lvl w:ilvl="7" w:tplc="0C070019" w:tentative="1">
      <w:start w:val="1"/>
      <w:numFmt w:val="lowerLetter"/>
      <w:lvlText w:val="%8."/>
      <w:lvlJc w:val="left"/>
      <w:pPr>
        <w:ind w:left="6054" w:hanging="360"/>
      </w:pPr>
    </w:lvl>
    <w:lvl w:ilvl="8" w:tplc="0C07001B" w:tentative="1">
      <w:start w:val="1"/>
      <w:numFmt w:val="lowerRoman"/>
      <w:lvlText w:val="%9."/>
      <w:lvlJc w:val="right"/>
      <w:pPr>
        <w:ind w:left="6774" w:hanging="180"/>
      </w:pPr>
    </w:lvl>
  </w:abstractNum>
  <w:abstractNum w:abstractNumId="4" w15:restartNumberingAfterBreak="0">
    <w:nsid w:val="11D1280B"/>
    <w:multiLevelType w:val="hybridMultilevel"/>
    <w:tmpl w:val="7B06152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F00622"/>
    <w:multiLevelType w:val="multilevel"/>
    <w:tmpl w:val="452052A6"/>
    <w:lvl w:ilvl="0">
      <w:start w:val="1"/>
      <w:numFmt w:val="decimal"/>
      <w:pStyle w:val="Heading1"/>
      <w:lvlText w:val="%1."/>
      <w:lvlJc w:val="left"/>
      <w:pPr>
        <w:tabs>
          <w:tab w:val="num" w:pos="8277"/>
        </w:tabs>
        <w:ind w:left="8277" w:hanging="480"/>
      </w:pPr>
    </w:lvl>
    <w:lvl w:ilvl="1">
      <w:start w:val="1"/>
      <w:numFmt w:val="decimal"/>
      <w:lvlText w:val="%1.%2."/>
      <w:lvlJc w:val="left"/>
      <w:pPr>
        <w:tabs>
          <w:tab w:val="num" w:pos="1451"/>
        </w:tabs>
        <w:ind w:left="1451" w:hanging="600"/>
      </w:pPr>
    </w:lvl>
    <w:lvl w:ilvl="2">
      <w:start w:val="1"/>
      <w:numFmt w:val="decimal"/>
      <w:lvlText w:val="%1.%2.%3."/>
      <w:lvlJc w:val="left"/>
      <w:pPr>
        <w:tabs>
          <w:tab w:val="num" w:pos="9717"/>
        </w:tabs>
        <w:ind w:left="9717" w:hanging="840"/>
      </w:pPr>
    </w:lvl>
    <w:lvl w:ilvl="3">
      <w:start w:val="1"/>
      <w:numFmt w:val="decimal"/>
      <w:lvlText w:val="%1.%2.%3.%4."/>
      <w:lvlJc w:val="left"/>
      <w:pPr>
        <w:tabs>
          <w:tab w:val="num" w:pos="10677"/>
        </w:tabs>
        <w:ind w:left="10677" w:hanging="960"/>
      </w:pPr>
    </w:lvl>
    <w:lvl w:ilvl="4">
      <w:start w:val="1"/>
      <w:numFmt w:val="lowerLetter"/>
      <w:lvlText w:val="(%5)"/>
      <w:lvlJc w:val="left"/>
      <w:pPr>
        <w:tabs>
          <w:tab w:val="num" w:pos="9597"/>
        </w:tabs>
        <w:ind w:left="9597" w:hanging="360"/>
      </w:pPr>
    </w:lvl>
    <w:lvl w:ilvl="5">
      <w:start w:val="1"/>
      <w:numFmt w:val="lowerRoman"/>
      <w:lvlText w:val="(%6)"/>
      <w:lvlJc w:val="left"/>
      <w:pPr>
        <w:tabs>
          <w:tab w:val="num" w:pos="9957"/>
        </w:tabs>
        <w:ind w:left="9957" w:hanging="360"/>
      </w:pPr>
    </w:lvl>
    <w:lvl w:ilvl="6">
      <w:start w:val="1"/>
      <w:numFmt w:val="decimal"/>
      <w:lvlText w:val="%7."/>
      <w:lvlJc w:val="left"/>
      <w:pPr>
        <w:tabs>
          <w:tab w:val="num" w:pos="10317"/>
        </w:tabs>
        <w:ind w:left="10317" w:hanging="360"/>
      </w:pPr>
    </w:lvl>
    <w:lvl w:ilvl="7">
      <w:start w:val="1"/>
      <w:numFmt w:val="lowerLetter"/>
      <w:lvlText w:val="%8."/>
      <w:lvlJc w:val="left"/>
      <w:pPr>
        <w:tabs>
          <w:tab w:val="num" w:pos="10677"/>
        </w:tabs>
        <w:ind w:left="10677" w:hanging="360"/>
      </w:pPr>
    </w:lvl>
    <w:lvl w:ilvl="8">
      <w:start w:val="1"/>
      <w:numFmt w:val="lowerRoman"/>
      <w:lvlText w:val="%9."/>
      <w:lvlJc w:val="left"/>
      <w:pPr>
        <w:tabs>
          <w:tab w:val="num" w:pos="11037"/>
        </w:tabs>
        <w:ind w:left="11037" w:hanging="360"/>
      </w:pPr>
    </w:lvl>
  </w:abstractNum>
  <w:abstractNum w:abstractNumId="1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0" w15:restartNumberingAfterBreak="0">
    <w:nsid w:val="7D4921F1"/>
    <w:multiLevelType w:val="hybridMultilevel"/>
    <w:tmpl w:val="7B06152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56746032">
    <w:abstractNumId w:val="1"/>
  </w:num>
  <w:num w:numId="2" w16cid:durableId="1232622838">
    <w:abstractNumId w:val="0"/>
  </w:num>
  <w:num w:numId="3" w16cid:durableId="481625193">
    <w:abstractNumId w:val="14"/>
  </w:num>
  <w:num w:numId="4" w16cid:durableId="386075473">
    <w:abstractNumId w:val="15"/>
  </w:num>
  <w:num w:numId="5" w16cid:durableId="316809100">
    <w:abstractNumId w:val="9"/>
  </w:num>
  <w:num w:numId="6" w16cid:durableId="1622833593">
    <w:abstractNumId w:val="8"/>
  </w:num>
  <w:num w:numId="7" w16cid:durableId="1955940569">
    <w:abstractNumId w:val="6"/>
  </w:num>
  <w:num w:numId="8" w16cid:durableId="1640450900">
    <w:abstractNumId w:val="5"/>
  </w:num>
  <w:num w:numId="9" w16cid:durableId="1132080">
    <w:abstractNumId w:val="16"/>
  </w:num>
  <w:num w:numId="10" w16cid:durableId="931400580">
    <w:abstractNumId w:val="18"/>
  </w:num>
  <w:num w:numId="11" w16cid:durableId="1914510743">
    <w:abstractNumId w:val="17"/>
  </w:num>
  <w:num w:numId="12" w16cid:durableId="104008157">
    <w:abstractNumId w:val="19"/>
  </w:num>
  <w:num w:numId="13" w16cid:durableId="485905149">
    <w:abstractNumId w:val="7"/>
  </w:num>
  <w:num w:numId="14" w16cid:durableId="8220295">
    <w:abstractNumId w:val="10"/>
  </w:num>
  <w:num w:numId="15" w16cid:durableId="1624918694">
    <w:abstractNumId w:val="12"/>
  </w:num>
  <w:num w:numId="16" w16cid:durableId="55050847">
    <w:abstractNumId w:val="11"/>
  </w:num>
  <w:num w:numId="17" w16cid:durableId="300497934">
    <w:abstractNumId w:val="2"/>
  </w:num>
  <w:num w:numId="18" w16cid:durableId="118845188">
    <w:abstractNumId w:val="13"/>
  </w:num>
  <w:num w:numId="19" w16cid:durableId="1752923612">
    <w:abstractNumId w:val="4"/>
  </w:num>
  <w:num w:numId="20" w16cid:durableId="1013455307">
    <w:abstractNumId w:val="3"/>
  </w:num>
  <w:num w:numId="21" w16cid:durableId="605431963">
    <w:abstractNumId w:val="10"/>
  </w:num>
  <w:num w:numId="22" w16cid:durableId="154070796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NOT"/>
    <w:docVar w:name="EurolookLanguage" w:val="1036"/>
    <w:docVar w:name="EurolookVersion" w:val="3.9"/>
    <w:docVar w:name="LW_DocType" w:val="NOT"/>
  </w:docVars>
  <w:rsids>
    <w:rsidRoot w:val="00580706"/>
    <w:rsid w:val="00002DE9"/>
    <w:rsid w:val="000050E7"/>
    <w:rsid w:val="00022C50"/>
    <w:rsid w:val="00034BBC"/>
    <w:rsid w:val="0003539F"/>
    <w:rsid w:val="00044542"/>
    <w:rsid w:val="00051CE4"/>
    <w:rsid w:val="00057C45"/>
    <w:rsid w:val="000604AE"/>
    <w:rsid w:val="00060CDF"/>
    <w:rsid w:val="00066868"/>
    <w:rsid w:val="000744EB"/>
    <w:rsid w:val="000758E5"/>
    <w:rsid w:val="000806E2"/>
    <w:rsid w:val="0009290E"/>
    <w:rsid w:val="000A1BDE"/>
    <w:rsid w:val="001126A8"/>
    <w:rsid w:val="00112B4E"/>
    <w:rsid w:val="00114DAF"/>
    <w:rsid w:val="00126EDD"/>
    <w:rsid w:val="00135E71"/>
    <w:rsid w:val="00151C27"/>
    <w:rsid w:val="001524F3"/>
    <w:rsid w:val="00156A00"/>
    <w:rsid w:val="001726E7"/>
    <w:rsid w:val="00177104"/>
    <w:rsid w:val="00180A71"/>
    <w:rsid w:val="00191C7E"/>
    <w:rsid w:val="00194886"/>
    <w:rsid w:val="001952F9"/>
    <w:rsid w:val="001A18E0"/>
    <w:rsid w:val="001A4F26"/>
    <w:rsid w:val="001B25EA"/>
    <w:rsid w:val="001B7DAE"/>
    <w:rsid w:val="001D62AE"/>
    <w:rsid w:val="001F2302"/>
    <w:rsid w:val="002001DD"/>
    <w:rsid w:val="002011F2"/>
    <w:rsid w:val="00201F4F"/>
    <w:rsid w:val="002126F0"/>
    <w:rsid w:val="00213ADA"/>
    <w:rsid w:val="00226D2A"/>
    <w:rsid w:val="00227397"/>
    <w:rsid w:val="0024553A"/>
    <w:rsid w:val="00253F68"/>
    <w:rsid w:val="00275444"/>
    <w:rsid w:val="00281B33"/>
    <w:rsid w:val="002929C7"/>
    <w:rsid w:val="002A0935"/>
    <w:rsid w:val="002A2BAC"/>
    <w:rsid w:val="002A6D0A"/>
    <w:rsid w:val="002C0B06"/>
    <w:rsid w:val="002C19E6"/>
    <w:rsid w:val="002C7B83"/>
    <w:rsid w:val="002D10CE"/>
    <w:rsid w:val="002E5557"/>
    <w:rsid w:val="002E6652"/>
    <w:rsid w:val="002E755B"/>
    <w:rsid w:val="0030763D"/>
    <w:rsid w:val="00314A48"/>
    <w:rsid w:val="003162CE"/>
    <w:rsid w:val="00316D06"/>
    <w:rsid w:val="0034419C"/>
    <w:rsid w:val="003526FA"/>
    <w:rsid w:val="003568E9"/>
    <w:rsid w:val="003632A5"/>
    <w:rsid w:val="003634CE"/>
    <w:rsid w:val="0037050A"/>
    <w:rsid w:val="003827B7"/>
    <w:rsid w:val="0039700B"/>
    <w:rsid w:val="003B0F70"/>
    <w:rsid w:val="003B2973"/>
    <w:rsid w:val="003D3454"/>
    <w:rsid w:val="003D6F84"/>
    <w:rsid w:val="003E1CB9"/>
    <w:rsid w:val="003E448A"/>
    <w:rsid w:val="003E7C97"/>
    <w:rsid w:val="003F50C7"/>
    <w:rsid w:val="00407A29"/>
    <w:rsid w:val="00415218"/>
    <w:rsid w:val="00424769"/>
    <w:rsid w:val="00436A9C"/>
    <w:rsid w:val="004450D1"/>
    <w:rsid w:val="004522E7"/>
    <w:rsid w:val="004561D2"/>
    <w:rsid w:val="004609E3"/>
    <w:rsid w:val="00460FBB"/>
    <w:rsid w:val="004633D0"/>
    <w:rsid w:val="00476BF3"/>
    <w:rsid w:val="00482107"/>
    <w:rsid w:val="00484D5F"/>
    <w:rsid w:val="004910CD"/>
    <w:rsid w:val="0049538D"/>
    <w:rsid w:val="004A6C53"/>
    <w:rsid w:val="004B236F"/>
    <w:rsid w:val="004B4C01"/>
    <w:rsid w:val="004B65EE"/>
    <w:rsid w:val="004C45AF"/>
    <w:rsid w:val="004C7E3F"/>
    <w:rsid w:val="004D2855"/>
    <w:rsid w:val="004E47C8"/>
    <w:rsid w:val="004E4F7B"/>
    <w:rsid w:val="004F73BF"/>
    <w:rsid w:val="0050090A"/>
    <w:rsid w:val="00502C60"/>
    <w:rsid w:val="00503D38"/>
    <w:rsid w:val="00504E00"/>
    <w:rsid w:val="00511F51"/>
    <w:rsid w:val="005132CB"/>
    <w:rsid w:val="005170EE"/>
    <w:rsid w:val="00517B0A"/>
    <w:rsid w:val="00523DA0"/>
    <w:rsid w:val="00523DCA"/>
    <w:rsid w:val="00535A85"/>
    <w:rsid w:val="005509C6"/>
    <w:rsid w:val="00553053"/>
    <w:rsid w:val="00553B2F"/>
    <w:rsid w:val="00556097"/>
    <w:rsid w:val="00564FCD"/>
    <w:rsid w:val="005678E4"/>
    <w:rsid w:val="005750A3"/>
    <w:rsid w:val="00580706"/>
    <w:rsid w:val="00582AC5"/>
    <w:rsid w:val="00592D1F"/>
    <w:rsid w:val="005950DD"/>
    <w:rsid w:val="005A7745"/>
    <w:rsid w:val="005D1D7C"/>
    <w:rsid w:val="005D2CD1"/>
    <w:rsid w:val="0060198E"/>
    <w:rsid w:val="00603D51"/>
    <w:rsid w:val="00603FB2"/>
    <w:rsid w:val="00610B06"/>
    <w:rsid w:val="00621210"/>
    <w:rsid w:val="00621F0F"/>
    <w:rsid w:val="00624079"/>
    <w:rsid w:val="00631E89"/>
    <w:rsid w:val="006337F4"/>
    <w:rsid w:val="00643AD6"/>
    <w:rsid w:val="00647106"/>
    <w:rsid w:val="00657A26"/>
    <w:rsid w:val="00670F3D"/>
    <w:rsid w:val="00682DB9"/>
    <w:rsid w:val="006831F4"/>
    <w:rsid w:val="00690DA0"/>
    <w:rsid w:val="00694918"/>
    <w:rsid w:val="00695D8A"/>
    <w:rsid w:val="006A50CC"/>
    <w:rsid w:val="006C5ABA"/>
    <w:rsid w:val="006D2176"/>
    <w:rsid w:val="006E3482"/>
    <w:rsid w:val="006F6FB7"/>
    <w:rsid w:val="00706F7A"/>
    <w:rsid w:val="007149C9"/>
    <w:rsid w:val="0072068B"/>
    <w:rsid w:val="007231B3"/>
    <w:rsid w:val="0072458C"/>
    <w:rsid w:val="00727AF8"/>
    <w:rsid w:val="00744420"/>
    <w:rsid w:val="0076674C"/>
    <w:rsid w:val="00780892"/>
    <w:rsid w:val="007865A8"/>
    <w:rsid w:val="00797604"/>
    <w:rsid w:val="007B058F"/>
    <w:rsid w:val="007C32B4"/>
    <w:rsid w:val="007C551E"/>
    <w:rsid w:val="007D2532"/>
    <w:rsid w:val="007E136C"/>
    <w:rsid w:val="007E267D"/>
    <w:rsid w:val="007E5F3F"/>
    <w:rsid w:val="007F3DC5"/>
    <w:rsid w:val="007F7B52"/>
    <w:rsid w:val="00812240"/>
    <w:rsid w:val="00812C30"/>
    <w:rsid w:val="00813F09"/>
    <w:rsid w:val="0081528B"/>
    <w:rsid w:val="00815F14"/>
    <w:rsid w:val="00833DC5"/>
    <w:rsid w:val="00841218"/>
    <w:rsid w:val="008550DF"/>
    <w:rsid w:val="00873CCB"/>
    <w:rsid w:val="00884921"/>
    <w:rsid w:val="00894E06"/>
    <w:rsid w:val="008A28A7"/>
    <w:rsid w:val="008B26D0"/>
    <w:rsid w:val="008B4551"/>
    <w:rsid w:val="008D0FCC"/>
    <w:rsid w:val="008D2A77"/>
    <w:rsid w:val="008D3AC3"/>
    <w:rsid w:val="008F2484"/>
    <w:rsid w:val="008F64D4"/>
    <w:rsid w:val="00900FDE"/>
    <w:rsid w:val="009040C1"/>
    <w:rsid w:val="0090647C"/>
    <w:rsid w:val="0092093B"/>
    <w:rsid w:val="00931406"/>
    <w:rsid w:val="009315F9"/>
    <w:rsid w:val="00937C68"/>
    <w:rsid w:val="00942314"/>
    <w:rsid w:val="009429D9"/>
    <w:rsid w:val="00943325"/>
    <w:rsid w:val="009534D2"/>
    <w:rsid w:val="00956F30"/>
    <w:rsid w:val="00962401"/>
    <w:rsid w:val="00973253"/>
    <w:rsid w:val="00982141"/>
    <w:rsid w:val="009832E9"/>
    <w:rsid w:val="009914AA"/>
    <w:rsid w:val="009B46FD"/>
    <w:rsid w:val="009B47E3"/>
    <w:rsid w:val="009B5B5C"/>
    <w:rsid w:val="009C13A0"/>
    <w:rsid w:val="009C6848"/>
    <w:rsid w:val="009D13A4"/>
    <w:rsid w:val="009D7593"/>
    <w:rsid w:val="009E191C"/>
    <w:rsid w:val="009E38BB"/>
    <w:rsid w:val="009F2ED6"/>
    <w:rsid w:val="009F6951"/>
    <w:rsid w:val="00A03DA1"/>
    <w:rsid w:val="00A04303"/>
    <w:rsid w:val="00A13DEF"/>
    <w:rsid w:val="00A17466"/>
    <w:rsid w:val="00A218DD"/>
    <w:rsid w:val="00A264CE"/>
    <w:rsid w:val="00A33FEA"/>
    <w:rsid w:val="00A43FDE"/>
    <w:rsid w:val="00A510B8"/>
    <w:rsid w:val="00A666D6"/>
    <w:rsid w:val="00A90513"/>
    <w:rsid w:val="00A9350F"/>
    <w:rsid w:val="00A951B9"/>
    <w:rsid w:val="00AA34FB"/>
    <w:rsid w:val="00AA79A6"/>
    <w:rsid w:val="00AC5215"/>
    <w:rsid w:val="00AE63E7"/>
    <w:rsid w:val="00AF19A8"/>
    <w:rsid w:val="00B20CD6"/>
    <w:rsid w:val="00B20EC2"/>
    <w:rsid w:val="00B337A8"/>
    <w:rsid w:val="00B37763"/>
    <w:rsid w:val="00B45343"/>
    <w:rsid w:val="00B46956"/>
    <w:rsid w:val="00B5531F"/>
    <w:rsid w:val="00B56131"/>
    <w:rsid w:val="00B57792"/>
    <w:rsid w:val="00B7375E"/>
    <w:rsid w:val="00B81480"/>
    <w:rsid w:val="00B86BAD"/>
    <w:rsid w:val="00B90F6E"/>
    <w:rsid w:val="00B9220A"/>
    <w:rsid w:val="00B92ACD"/>
    <w:rsid w:val="00BA0C88"/>
    <w:rsid w:val="00BA2393"/>
    <w:rsid w:val="00BB2F3F"/>
    <w:rsid w:val="00BB6798"/>
    <w:rsid w:val="00BC3842"/>
    <w:rsid w:val="00BD3DEA"/>
    <w:rsid w:val="00BD5C8D"/>
    <w:rsid w:val="00BD7937"/>
    <w:rsid w:val="00BE0086"/>
    <w:rsid w:val="00BF7866"/>
    <w:rsid w:val="00C03FC8"/>
    <w:rsid w:val="00C07FB1"/>
    <w:rsid w:val="00C12703"/>
    <w:rsid w:val="00C23870"/>
    <w:rsid w:val="00C245E6"/>
    <w:rsid w:val="00C2559E"/>
    <w:rsid w:val="00C77272"/>
    <w:rsid w:val="00C86060"/>
    <w:rsid w:val="00C8750C"/>
    <w:rsid w:val="00C932CA"/>
    <w:rsid w:val="00C944DA"/>
    <w:rsid w:val="00CA6503"/>
    <w:rsid w:val="00CC7225"/>
    <w:rsid w:val="00CD15B2"/>
    <w:rsid w:val="00CD59AF"/>
    <w:rsid w:val="00CE2E2A"/>
    <w:rsid w:val="00CF35F3"/>
    <w:rsid w:val="00D0786D"/>
    <w:rsid w:val="00D163FA"/>
    <w:rsid w:val="00D16AC1"/>
    <w:rsid w:val="00D21981"/>
    <w:rsid w:val="00D21C41"/>
    <w:rsid w:val="00D26CCC"/>
    <w:rsid w:val="00D50ECD"/>
    <w:rsid w:val="00D60822"/>
    <w:rsid w:val="00D71A42"/>
    <w:rsid w:val="00D75E8A"/>
    <w:rsid w:val="00D77830"/>
    <w:rsid w:val="00DA098A"/>
    <w:rsid w:val="00DA4073"/>
    <w:rsid w:val="00DB07F9"/>
    <w:rsid w:val="00DB1AAC"/>
    <w:rsid w:val="00DB396A"/>
    <w:rsid w:val="00DB5CA7"/>
    <w:rsid w:val="00DB79CD"/>
    <w:rsid w:val="00DD58C2"/>
    <w:rsid w:val="00E01CB7"/>
    <w:rsid w:val="00E07A47"/>
    <w:rsid w:val="00E163CB"/>
    <w:rsid w:val="00E2011A"/>
    <w:rsid w:val="00E30037"/>
    <w:rsid w:val="00E32D83"/>
    <w:rsid w:val="00E3353B"/>
    <w:rsid w:val="00E364B7"/>
    <w:rsid w:val="00E37353"/>
    <w:rsid w:val="00E44E55"/>
    <w:rsid w:val="00E543B5"/>
    <w:rsid w:val="00E55C5F"/>
    <w:rsid w:val="00E747C8"/>
    <w:rsid w:val="00E823B2"/>
    <w:rsid w:val="00E96FD8"/>
    <w:rsid w:val="00EA58D0"/>
    <w:rsid w:val="00EC4B3F"/>
    <w:rsid w:val="00EC6A82"/>
    <w:rsid w:val="00ED1642"/>
    <w:rsid w:val="00ED7A29"/>
    <w:rsid w:val="00EE4AD5"/>
    <w:rsid w:val="00EE79DA"/>
    <w:rsid w:val="00EF0447"/>
    <w:rsid w:val="00F03D46"/>
    <w:rsid w:val="00F25071"/>
    <w:rsid w:val="00F2594A"/>
    <w:rsid w:val="00F35BF2"/>
    <w:rsid w:val="00F36877"/>
    <w:rsid w:val="00F40BFC"/>
    <w:rsid w:val="00F44470"/>
    <w:rsid w:val="00F510A7"/>
    <w:rsid w:val="00F523B4"/>
    <w:rsid w:val="00F53DE5"/>
    <w:rsid w:val="00F62D24"/>
    <w:rsid w:val="00F62DD5"/>
    <w:rsid w:val="00F76F8F"/>
    <w:rsid w:val="00F81537"/>
    <w:rsid w:val="00FA2487"/>
    <w:rsid w:val="00FC3FFB"/>
    <w:rsid w:val="00FD458C"/>
    <w:rsid w:val="00FD63EC"/>
    <w:rsid w:val="00FF185E"/>
    <w:rsid w:val="00FF1F11"/>
    <w:rsid w:val="074E02B9"/>
    <w:rsid w:val="15270232"/>
    <w:rsid w:val="340F45EF"/>
    <w:rsid w:val="43E241B5"/>
    <w:rsid w:val="453850DE"/>
    <w:rsid w:val="45F102A6"/>
    <w:rsid w:val="53518A25"/>
    <w:rsid w:val="621BBCD9"/>
    <w:rsid w:val="63B78D3A"/>
    <w:rsid w:val="6A93CF20"/>
    <w:rsid w:val="709578CA"/>
    <w:rsid w:val="70998A3D"/>
    <w:rsid w:val="7E8BB587"/>
    <w:rsid w:val="7F8BDF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04E3A"/>
  <w15:docId w15:val="{2C9B59E7-A598-42B8-98B5-C15F5DAA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8A7"/>
    <w:pPr>
      <w:spacing w:after="120"/>
      <w:jc w:val="both"/>
    </w:pPr>
    <w:rPr>
      <w:rFonts w:ascii="Calibri" w:hAnsi="Calibri"/>
      <w:snapToGrid w:val="0"/>
      <w:sz w:val="22"/>
      <w:lang w:val="fr-FR" w:eastAsia="en-US"/>
    </w:rPr>
  </w:style>
  <w:style w:type="paragraph" w:styleId="Heading1">
    <w:name w:val="heading 1"/>
    <w:basedOn w:val="Normal"/>
    <w:next w:val="Text1"/>
    <w:autoRedefine/>
    <w:qFormat/>
    <w:rsid w:val="003162CE"/>
    <w:pPr>
      <w:keepNext/>
      <w:keepLines/>
      <w:numPr>
        <w:numId w:val="3"/>
      </w:numPr>
      <w:spacing w:after="240"/>
      <w:ind w:left="482" w:hanging="482"/>
      <w:outlineLvl w:val="0"/>
    </w:pPr>
    <w:rPr>
      <w:rFonts w:asciiTheme="minorHAnsi" w:hAnsiTheme="minorHAnsi" w:cstheme="minorHAnsi"/>
      <w:b/>
      <w:kern w:val="28"/>
      <w:lang w:val="en-GB"/>
    </w:rPr>
  </w:style>
  <w:style w:type="paragraph" w:styleId="Heading2">
    <w:name w:val="heading 2"/>
    <w:basedOn w:val="Normal"/>
    <w:next w:val="Text2"/>
    <w:qFormat/>
    <w:rsid w:val="00E44E55"/>
    <w:pPr>
      <w:keepNext/>
      <w:outlineLvl w:val="1"/>
    </w:pPr>
    <w:rPr>
      <w:b/>
    </w:rPr>
  </w:style>
  <w:style w:type="paragraph" w:styleId="Heading3">
    <w:name w:val="heading 3"/>
    <w:basedOn w:val="Normal"/>
    <w:next w:val="Text3"/>
    <w:qFormat/>
    <w:rsid w:val="00E44E55"/>
    <w:pPr>
      <w:keepNext/>
      <w:numPr>
        <w:ilvl w:val="2"/>
        <w:numId w:val="1"/>
      </w:numPr>
      <w:ind w:left="1916" w:hanging="839"/>
      <w:outlineLvl w:val="2"/>
    </w:pPr>
    <w:rPr>
      <w:i/>
    </w:rPr>
  </w:style>
  <w:style w:type="paragraph" w:styleId="Heading4">
    <w:name w:val="heading 4"/>
    <w:basedOn w:val="Normal"/>
    <w:next w:val="Text4"/>
    <w:qFormat/>
    <w:rsid w:val="00E44E55"/>
    <w:pPr>
      <w:keepNext/>
      <w:numPr>
        <w:ilvl w:val="3"/>
        <w:numId w:val="1"/>
      </w:numPr>
      <w:ind w:left="2880" w:hanging="964"/>
      <w:outlineLvl w:val="3"/>
    </w:pPr>
  </w:style>
  <w:style w:type="paragraph" w:styleId="Heading5">
    <w:name w:val="heading 5"/>
    <w:basedOn w:val="Normal"/>
    <w:next w:val="Normal"/>
    <w:qFormat/>
    <w:rsid w:val="00E44E55"/>
    <w:pPr>
      <w:spacing w:before="240" w:after="60"/>
      <w:ind w:left="3332" w:hanging="708"/>
      <w:outlineLvl w:val="4"/>
    </w:pPr>
    <w:rPr>
      <w:rFonts w:ascii="Arial" w:hAnsi="Arial"/>
    </w:rPr>
  </w:style>
  <w:style w:type="paragraph" w:styleId="Heading6">
    <w:name w:val="heading 6"/>
    <w:basedOn w:val="Normal"/>
    <w:next w:val="Normal"/>
    <w:qFormat/>
    <w:rsid w:val="00E44E55"/>
    <w:pPr>
      <w:spacing w:before="240" w:after="60"/>
      <w:ind w:left="4040" w:hanging="708"/>
      <w:outlineLvl w:val="5"/>
    </w:pPr>
    <w:rPr>
      <w:rFonts w:ascii="Arial" w:hAnsi="Arial"/>
      <w:i/>
    </w:rPr>
  </w:style>
  <w:style w:type="paragraph" w:styleId="Heading7">
    <w:name w:val="heading 7"/>
    <w:basedOn w:val="Normal"/>
    <w:next w:val="Normal"/>
    <w:qFormat/>
    <w:rsid w:val="00E44E55"/>
    <w:pPr>
      <w:spacing w:before="240" w:after="60"/>
      <w:ind w:left="4748" w:hanging="708"/>
      <w:outlineLvl w:val="6"/>
    </w:pPr>
    <w:rPr>
      <w:rFonts w:ascii="Arial" w:hAnsi="Arial"/>
      <w:sz w:val="20"/>
    </w:rPr>
  </w:style>
  <w:style w:type="paragraph" w:styleId="Heading8">
    <w:name w:val="heading 8"/>
    <w:basedOn w:val="Normal"/>
    <w:next w:val="Normal"/>
    <w:qFormat/>
    <w:rsid w:val="00E44E55"/>
    <w:pPr>
      <w:spacing w:before="240" w:after="60"/>
      <w:ind w:left="5456" w:hanging="708"/>
      <w:outlineLvl w:val="7"/>
    </w:pPr>
    <w:rPr>
      <w:rFonts w:ascii="Arial" w:hAnsi="Arial"/>
      <w:i/>
      <w:sz w:val="20"/>
    </w:rPr>
  </w:style>
  <w:style w:type="paragraph" w:styleId="Heading9">
    <w:name w:val="heading 9"/>
    <w:basedOn w:val="Normal"/>
    <w:next w:val="Normal"/>
    <w:qFormat/>
    <w:rsid w:val="00E44E55"/>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E44E55"/>
    <w:pPr>
      <w:spacing w:after="0"/>
      <w:jc w:val="left"/>
    </w:pPr>
  </w:style>
  <w:style w:type="paragraph" w:customStyle="1" w:styleId="AddressTL">
    <w:name w:val="AddressTL"/>
    <w:basedOn w:val="Normal"/>
    <w:next w:val="Normal"/>
    <w:rsid w:val="00E44E55"/>
    <w:pPr>
      <w:spacing w:after="720"/>
      <w:jc w:val="left"/>
    </w:pPr>
  </w:style>
  <w:style w:type="paragraph" w:customStyle="1" w:styleId="AddressTR">
    <w:name w:val="AddressTR"/>
    <w:basedOn w:val="Normal"/>
    <w:next w:val="Normal"/>
    <w:rsid w:val="00E44E55"/>
    <w:pPr>
      <w:spacing w:after="720"/>
      <w:ind w:left="5103"/>
      <w:jc w:val="left"/>
    </w:pPr>
  </w:style>
  <w:style w:type="paragraph" w:styleId="BlockText">
    <w:name w:val="Block Text"/>
    <w:basedOn w:val="Normal"/>
    <w:rsid w:val="00E44E55"/>
    <w:pPr>
      <w:ind w:left="1440" w:right="1440"/>
    </w:pPr>
  </w:style>
  <w:style w:type="paragraph" w:styleId="BodyText">
    <w:name w:val="Body Text"/>
    <w:basedOn w:val="Normal"/>
    <w:rsid w:val="00E44E55"/>
  </w:style>
  <w:style w:type="paragraph" w:styleId="BodyTextIndent">
    <w:name w:val="Body Text Indent"/>
    <w:basedOn w:val="Normal"/>
    <w:rsid w:val="00E44E55"/>
    <w:pPr>
      <w:ind w:left="283"/>
    </w:pPr>
  </w:style>
  <w:style w:type="paragraph" w:styleId="BodyText3">
    <w:name w:val="Body Text 3"/>
    <w:basedOn w:val="Normal"/>
    <w:rsid w:val="00E44E55"/>
    <w:rPr>
      <w:sz w:val="16"/>
    </w:rPr>
  </w:style>
  <w:style w:type="paragraph" w:styleId="BodyTextFirstIndent">
    <w:name w:val="Body Text First Indent"/>
    <w:basedOn w:val="BodyText"/>
    <w:rsid w:val="00E44E55"/>
    <w:pPr>
      <w:ind w:firstLine="210"/>
    </w:pPr>
  </w:style>
  <w:style w:type="paragraph" w:styleId="BodyTextFirstIndent2">
    <w:name w:val="Body Text First Indent 2"/>
    <w:basedOn w:val="BodyTextIndent"/>
    <w:rsid w:val="00E44E55"/>
    <w:pPr>
      <w:ind w:firstLine="210"/>
    </w:pPr>
  </w:style>
  <w:style w:type="paragraph" w:styleId="BodyTextIndent2">
    <w:name w:val="Body Text Indent 2"/>
    <w:basedOn w:val="Normal"/>
    <w:rsid w:val="00E44E55"/>
    <w:pPr>
      <w:spacing w:line="480" w:lineRule="auto"/>
      <w:ind w:left="283"/>
    </w:pPr>
  </w:style>
  <w:style w:type="paragraph" w:styleId="BodyTextIndent3">
    <w:name w:val="Body Text Indent 3"/>
    <w:basedOn w:val="Normal"/>
    <w:rsid w:val="00E44E55"/>
    <w:pPr>
      <w:ind w:left="283"/>
    </w:pPr>
    <w:rPr>
      <w:sz w:val="16"/>
    </w:rPr>
  </w:style>
  <w:style w:type="paragraph" w:styleId="Caption">
    <w:name w:val="caption"/>
    <w:basedOn w:val="Normal"/>
    <w:next w:val="Normal"/>
    <w:qFormat/>
    <w:rsid w:val="00E44E55"/>
    <w:pPr>
      <w:spacing w:before="120"/>
    </w:pPr>
    <w:rPr>
      <w:b/>
    </w:rPr>
  </w:style>
  <w:style w:type="paragraph" w:styleId="Closing">
    <w:name w:val="Closing"/>
    <w:basedOn w:val="Normal"/>
    <w:next w:val="Signature"/>
    <w:rsid w:val="00E44E55"/>
    <w:pPr>
      <w:tabs>
        <w:tab w:val="left" w:pos="5103"/>
      </w:tabs>
      <w:spacing w:before="240"/>
      <w:ind w:left="5103"/>
      <w:jc w:val="left"/>
    </w:pPr>
  </w:style>
  <w:style w:type="paragraph" w:styleId="CommentText">
    <w:name w:val="annotation text"/>
    <w:basedOn w:val="Normal"/>
    <w:link w:val="CommentTextChar"/>
    <w:semiHidden/>
    <w:rsid w:val="00E44E55"/>
    <w:rPr>
      <w:sz w:val="20"/>
    </w:rPr>
  </w:style>
  <w:style w:type="paragraph" w:customStyle="1" w:styleId="Copies">
    <w:name w:val="Copies"/>
    <w:basedOn w:val="Normal"/>
    <w:next w:val="Normal"/>
    <w:rsid w:val="00E44E55"/>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E44E55"/>
    <w:pPr>
      <w:spacing w:after="0"/>
      <w:ind w:left="5103" w:right="-567"/>
      <w:jc w:val="left"/>
    </w:pPr>
  </w:style>
  <w:style w:type="paragraph" w:styleId="DocumentMap">
    <w:name w:val="Document Map"/>
    <w:basedOn w:val="Normal"/>
    <w:semiHidden/>
    <w:rsid w:val="00E44E55"/>
    <w:pPr>
      <w:shd w:val="clear" w:color="auto" w:fill="000080"/>
    </w:pPr>
    <w:rPr>
      <w:rFonts w:ascii="Tahoma" w:hAnsi="Tahoma"/>
    </w:rPr>
  </w:style>
  <w:style w:type="paragraph" w:customStyle="1" w:styleId="DoubSign">
    <w:name w:val="DoubSign"/>
    <w:basedOn w:val="Normal"/>
    <w:next w:val="Enclosures"/>
    <w:rsid w:val="00E44E55"/>
    <w:pPr>
      <w:tabs>
        <w:tab w:val="left" w:pos="5103"/>
      </w:tabs>
      <w:spacing w:before="1200" w:after="0"/>
      <w:jc w:val="left"/>
    </w:pPr>
  </w:style>
  <w:style w:type="paragraph" w:customStyle="1" w:styleId="Enclosures">
    <w:name w:val="Enclosures"/>
    <w:basedOn w:val="Normal"/>
    <w:next w:val="Participants"/>
    <w:rsid w:val="00E44E55"/>
    <w:pPr>
      <w:keepNext/>
      <w:keepLines/>
      <w:tabs>
        <w:tab w:val="left" w:pos="5642"/>
      </w:tabs>
      <w:spacing w:before="480" w:after="0"/>
      <w:ind w:left="1792" w:hanging="1792"/>
      <w:jc w:val="left"/>
    </w:pPr>
  </w:style>
  <w:style w:type="paragraph" w:styleId="EndnoteText">
    <w:name w:val="endnote text"/>
    <w:basedOn w:val="Normal"/>
    <w:semiHidden/>
    <w:rsid w:val="00E44E55"/>
    <w:rPr>
      <w:sz w:val="20"/>
    </w:rPr>
  </w:style>
  <w:style w:type="paragraph" w:styleId="EnvelopeAddress">
    <w:name w:val="envelope address"/>
    <w:basedOn w:val="Normal"/>
    <w:rsid w:val="00E44E55"/>
    <w:pPr>
      <w:framePr w:w="7920" w:h="1980" w:hRule="exact" w:hSpace="180" w:wrap="auto" w:hAnchor="page" w:xAlign="center" w:yAlign="bottom"/>
      <w:spacing w:after="0"/>
    </w:pPr>
  </w:style>
  <w:style w:type="paragraph" w:styleId="EnvelopeReturn">
    <w:name w:val="envelope return"/>
    <w:basedOn w:val="Normal"/>
    <w:rsid w:val="00E44E55"/>
    <w:pPr>
      <w:spacing w:after="0"/>
    </w:pPr>
    <w:rPr>
      <w:sz w:val="20"/>
    </w:rPr>
  </w:style>
  <w:style w:type="paragraph" w:styleId="Footer">
    <w:name w:val="footer"/>
    <w:basedOn w:val="Normal"/>
    <w:link w:val="FooterChar"/>
    <w:rsid w:val="00E44E55"/>
    <w:pPr>
      <w:spacing w:after="0"/>
      <w:ind w:right="-567"/>
      <w:jc w:val="left"/>
    </w:pPr>
    <w:rPr>
      <w:rFonts w:ascii="Arial" w:hAnsi="Arial"/>
      <w:sz w:val="16"/>
    </w:rPr>
  </w:style>
  <w:style w:type="paragraph" w:styleId="FootnoteText">
    <w:name w:val="footnote text"/>
    <w:basedOn w:val="Normal"/>
    <w:semiHidden/>
    <w:rsid w:val="00E44E55"/>
    <w:pPr>
      <w:ind w:left="357" w:hanging="357"/>
    </w:pPr>
    <w:rPr>
      <w:sz w:val="20"/>
    </w:rPr>
  </w:style>
  <w:style w:type="paragraph" w:styleId="Header">
    <w:name w:val="header"/>
    <w:basedOn w:val="Normal"/>
    <w:rsid w:val="00E44E55"/>
    <w:pPr>
      <w:tabs>
        <w:tab w:val="center" w:pos="4153"/>
        <w:tab w:val="right" w:pos="8306"/>
      </w:tabs>
    </w:pPr>
  </w:style>
  <w:style w:type="paragraph" w:styleId="Index1">
    <w:name w:val="index 1"/>
    <w:basedOn w:val="Normal"/>
    <w:next w:val="Normal"/>
    <w:autoRedefine/>
    <w:semiHidden/>
    <w:rsid w:val="00E44E55"/>
    <w:pPr>
      <w:ind w:left="240" w:hanging="240"/>
    </w:pPr>
  </w:style>
  <w:style w:type="paragraph" w:styleId="Index2">
    <w:name w:val="index 2"/>
    <w:basedOn w:val="Normal"/>
    <w:next w:val="Normal"/>
    <w:autoRedefine/>
    <w:semiHidden/>
    <w:rsid w:val="00E44E55"/>
    <w:pPr>
      <w:ind w:left="480" w:hanging="240"/>
    </w:pPr>
  </w:style>
  <w:style w:type="paragraph" w:styleId="Index3">
    <w:name w:val="index 3"/>
    <w:basedOn w:val="Normal"/>
    <w:next w:val="Normal"/>
    <w:autoRedefine/>
    <w:semiHidden/>
    <w:rsid w:val="00E44E55"/>
    <w:pPr>
      <w:ind w:left="720" w:hanging="240"/>
    </w:pPr>
  </w:style>
  <w:style w:type="paragraph" w:styleId="Index4">
    <w:name w:val="index 4"/>
    <w:basedOn w:val="Normal"/>
    <w:next w:val="Normal"/>
    <w:autoRedefine/>
    <w:semiHidden/>
    <w:rsid w:val="00E44E55"/>
    <w:pPr>
      <w:ind w:left="960" w:hanging="240"/>
    </w:pPr>
  </w:style>
  <w:style w:type="paragraph" w:styleId="Index5">
    <w:name w:val="index 5"/>
    <w:basedOn w:val="Normal"/>
    <w:next w:val="Normal"/>
    <w:autoRedefine/>
    <w:semiHidden/>
    <w:rsid w:val="00E44E55"/>
    <w:pPr>
      <w:ind w:left="1200" w:hanging="240"/>
    </w:pPr>
  </w:style>
  <w:style w:type="paragraph" w:styleId="Index6">
    <w:name w:val="index 6"/>
    <w:basedOn w:val="Normal"/>
    <w:next w:val="Normal"/>
    <w:autoRedefine/>
    <w:semiHidden/>
    <w:rsid w:val="00E44E55"/>
    <w:pPr>
      <w:ind w:left="1440" w:hanging="240"/>
    </w:pPr>
  </w:style>
  <w:style w:type="paragraph" w:styleId="Index7">
    <w:name w:val="index 7"/>
    <w:basedOn w:val="Normal"/>
    <w:next w:val="Normal"/>
    <w:autoRedefine/>
    <w:semiHidden/>
    <w:rsid w:val="00E44E55"/>
    <w:pPr>
      <w:ind w:left="1680" w:hanging="240"/>
    </w:pPr>
  </w:style>
  <w:style w:type="paragraph" w:styleId="Index8">
    <w:name w:val="index 8"/>
    <w:basedOn w:val="Normal"/>
    <w:next w:val="Normal"/>
    <w:autoRedefine/>
    <w:semiHidden/>
    <w:rsid w:val="00E44E55"/>
    <w:pPr>
      <w:ind w:left="1920" w:hanging="240"/>
    </w:pPr>
  </w:style>
  <w:style w:type="paragraph" w:styleId="Index9">
    <w:name w:val="index 9"/>
    <w:basedOn w:val="Normal"/>
    <w:next w:val="Normal"/>
    <w:autoRedefine/>
    <w:semiHidden/>
    <w:rsid w:val="00E44E55"/>
    <w:pPr>
      <w:ind w:left="2160" w:hanging="240"/>
    </w:pPr>
  </w:style>
  <w:style w:type="paragraph" w:styleId="IndexHeading">
    <w:name w:val="index heading"/>
    <w:basedOn w:val="Normal"/>
    <w:next w:val="Index1"/>
    <w:semiHidden/>
    <w:rsid w:val="00E44E55"/>
    <w:rPr>
      <w:rFonts w:ascii="Arial" w:hAnsi="Arial"/>
      <w:b/>
    </w:rPr>
  </w:style>
  <w:style w:type="paragraph" w:styleId="List">
    <w:name w:val="List"/>
    <w:basedOn w:val="Normal"/>
    <w:rsid w:val="00E44E55"/>
    <w:pPr>
      <w:ind w:left="283" w:hanging="283"/>
    </w:pPr>
  </w:style>
  <w:style w:type="paragraph" w:styleId="List2">
    <w:name w:val="List 2"/>
    <w:basedOn w:val="Normal"/>
    <w:rsid w:val="00E44E55"/>
    <w:pPr>
      <w:ind w:left="566" w:hanging="283"/>
    </w:pPr>
  </w:style>
  <w:style w:type="paragraph" w:styleId="List3">
    <w:name w:val="List 3"/>
    <w:basedOn w:val="Normal"/>
    <w:rsid w:val="00E44E55"/>
    <w:pPr>
      <w:ind w:left="849" w:hanging="283"/>
    </w:pPr>
  </w:style>
  <w:style w:type="paragraph" w:styleId="List4">
    <w:name w:val="List 4"/>
    <w:basedOn w:val="Normal"/>
    <w:rsid w:val="00E44E55"/>
    <w:pPr>
      <w:ind w:left="1132" w:hanging="283"/>
    </w:pPr>
  </w:style>
  <w:style w:type="paragraph" w:styleId="List5">
    <w:name w:val="List 5"/>
    <w:basedOn w:val="Normal"/>
    <w:rsid w:val="00E44E55"/>
    <w:pPr>
      <w:ind w:left="1415" w:hanging="283"/>
    </w:pPr>
  </w:style>
  <w:style w:type="paragraph" w:styleId="ListBullet">
    <w:name w:val="List Bullet"/>
    <w:basedOn w:val="Normal"/>
    <w:rsid w:val="00D50ECD"/>
    <w:pPr>
      <w:numPr>
        <w:numId w:val="4"/>
      </w:numPr>
    </w:pPr>
    <w:rPr>
      <w:snapToGrid/>
    </w:rPr>
  </w:style>
  <w:style w:type="paragraph" w:styleId="ListBullet2">
    <w:name w:val="List Bullet 2"/>
    <w:basedOn w:val="Text2"/>
    <w:rsid w:val="00D50ECD"/>
    <w:pPr>
      <w:numPr>
        <w:numId w:val="6"/>
      </w:numPr>
      <w:tabs>
        <w:tab w:val="clear" w:pos="2161"/>
      </w:tabs>
    </w:pPr>
    <w:rPr>
      <w:snapToGrid/>
    </w:rPr>
  </w:style>
  <w:style w:type="paragraph" w:styleId="ListBullet3">
    <w:name w:val="List Bullet 3"/>
    <w:basedOn w:val="Text3"/>
    <w:rsid w:val="00D50ECD"/>
    <w:pPr>
      <w:numPr>
        <w:numId w:val="7"/>
      </w:numPr>
      <w:tabs>
        <w:tab w:val="clear" w:pos="2302"/>
      </w:tabs>
    </w:pPr>
    <w:rPr>
      <w:snapToGrid/>
    </w:rPr>
  </w:style>
  <w:style w:type="paragraph" w:styleId="ListBullet4">
    <w:name w:val="List Bullet 4"/>
    <w:basedOn w:val="Text4"/>
    <w:rsid w:val="00D50ECD"/>
    <w:pPr>
      <w:numPr>
        <w:numId w:val="8"/>
      </w:numPr>
    </w:pPr>
    <w:rPr>
      <w:snapToGrid/>
    </w:rPr>
  </w:style>
  <w:style w:type="paragraph" w:styleId="ListBullet5">
    <w:name w:val="List Bullet 5"/>
    <w:basedOn w:val="Normal"/>
    <w:autoRedefine/>
    <w:rsid w:val="00E44E55"/>
    <w:pPr>
      <w:numPr>
        <w:numId w:val="2"/>
      </w:numPr>
      <w:tabs>
        <w:tab w:val="clear" w:pos="360"/>
        <w:tab w:val="num" w:pos="1492"/>
      </w:tabs>
      <w:ind w:left="1492"/>
    </w:pPr>
  </w:style>
  <w:style w:type="paragraph" w:styleId="ListContinue">
    <w:name w:val="List Continue"/>
    <w:basedOn w:val="Normal"/>
    <w:rsid w:val="00E44E55"/>
    <w:pPr>
      <w:ind w:left="283"/>
    </w:pPr>
  </w:style>
  <w:style w:type="paragraph" w:styleId="ListContinue2">
    <w:name w:val="List Continue 2"/>
    <w:basedOn w:val="Normal"/>
    <w:rsid w:val="00E44E55"/>
    <w:pPr>
      <w:ind w:left="566"/>
    </w:pPr>
  </w:style>
  <w:style w:type="paragraph" w:styleId="ListContinue3">
    <w:name w:val="List Continue 3"/>
    <w:basedOn w:val="Normal"/>
    <w:rsid w:val="00E44E55"/>
    <w:pPr>
      <w:ind w:left="849"/>
    </w:pPr>
  </w:style>
  <w:style w:type="paragraph" w:styleId="ListContinue4">
    <w:name w:val="List Continue 4"/>
    <w:basedOn w:val="Normal"/>
    <w:rsid w:val="00E44E55"/>
    <w:pPr>
      <w:ind w:left="1132"/>
    </w:pPr>
  </w:style>
  <w:style w:type="paragraph" w:styleId="ListContinue5">
    <w:name w:val="List Continue 5"/>
    <w:basedOn w:val="Normal"/>
    <w:rsid w:val="00E44E55"/>
    <w:pPr>
      <w:ind w:left="1415"/>
    </w:pPr>
  </w:style>
  <w:style w:type="paragraph" w:styleId="ListNumber">
    <w:name w:val="List Number"/>
    <w:basedOn w:val="Normal"/>
    <w:rsid w:val="00D50ECD"/>
    <w:pPr>
      <w:numPr>
        <w:numId w:val="14"/>
      </w:numPr>
    </w:pPr>
    <w:rPr>
      <w:snapToGrid/>
    </w:rPr>
  </w:style>
  <w:style w:type="paragraph" w:styleId="ListNumber2">
    <w:name w:val="List Number 2"/>
    <w:basedOn w:val="Text2"/>
    <w:rsid w:val="00D50ECD"/>
    <w:pPr>
      <w:numPr>
        <w:numId w:val="16"/>
      </w:numPr>
      <w:tabs>
        <w:tab w:val="clear" w:pos="2161"/>
      </w:tabs>
    </w:pPr>
    <w:rPr>
      <w:snapToGrid/>
    </w:rPr>
  </w:style>
  <w:style w:type="paragraph" w:styleId="ListNumber3">
    <w:name w:val="List Number 3"/>
    <w:basedOn w:val="Text3"/>
    <w:rsid w:val="00D50ECD"/>
    <w:pPr>
      <w:numPr>
        <w:numId w:val="17"/>
      </w:numPr>
      <w:tabs>
        <w:tab w:val="clear" w:pos="2302"/>
      </w:tabs>
    </w:pPr>
    <w:rPr>
      <w:snapToGrid/>
    </w:rPr>
  </w:style>
  <w:style w:type="paragraph" w:styleId="ListNumber4">
    <w:name w:val="List Number 4"/>
    <w:basedOn w:val="Text4"/>
    <w:rsid w:val="00D50ECD"/>
    <w:pPr>
      <w:numPr>
        <w:numId w:val="18"/>
      </w:numPr>
    </w:pPr>
    <w:rPr>
      <w:snapToGrid/>
    </w:rPr>
  </w:style>
  <w:style w:type="paragraph" w:styleId="ListNumber5">
    <w:name w:val="List Number 5"/>
    <w:basedOn w:val="Normal"/>
    <w:rsid w:val="00E44E55"/>
    <w:pPr>
      <w:tabs>
        <w:tab w:val="num" w:pos="1492"/>
        <w:tab w:val="num" w:pos="8277"/>
      </w:tabs>
      <w:ind w:left="1492" w:hanging="360"/>
    </w:pPr>
  </w:style>
  <w:style w:type="paragraph" w:styleId="MacroText">
    <w:name w:val="macro"/>
    <w:semiHidden/>
    <w:rsid w:val="00E44E5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napToGrid w:val="0"/>
      <w:lang w:val="en-GB" w:eastAsia="en-US"/>
    </w:rPr>
  </w:style>
  <w:style w:type="paragraph" w:styleId="MessageHeader">
    <w:name w:val="Message Header"/>
    <w:basedOn w:val="Normal"/>
    <w:rsid w:val="00E44E5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E44E55"/>
    <w:pPr>
      <w:ind w:left="720"/>
    </w:pPr>
  </w:style>
  <w:style w:type="paragraph" w:styleId="NoteHeading">
    <w:name w:val="Note Heading"/>
    <w:basedOn w:val="Normal"/>
    <w:next w:val="Normal"/>
    <w:rsid w:val="00E44E55"/>
  </w:style>
  <w:style w:type="paragraph" w:customStyle="1" w:styleId="NoteHead">
    <w:name w:val="NoteHead"/>
    <w:basedOn w:val="Normal"/>
    <w:next w:val="Subject"/>
    <w:rsid w:val="00E44E55"/>
    <w:pPr>
      <w:spacing w:before="720" w:after="720"/>
      <w:jc w:val="center"/>
    </w:pPr>
    <w:rPr>
      <w:b/>
      <w:smallCaps/>
    </w:rPr>
  </w:style>
  <w:style w:type="paragraph" w:customStyle="1" w:styleId="NoteList">
    <w:name w:val="NoteList"/>
    <w:basedOn w:val="Normal"/>
    <w:next w:val="Subject"/>
    <w:rsid w:val="00E44E55"/>
    <w:pPr>
      <w:tabs>
        <w:tab w:val="left" w:pos="5823"/>
      </w:tabs>
      <w:spacing w:before="720" w:after="720"/>
      <w:ind w:left="5104" w:hanging="3119"/>
      <w:jc w:val="left"/>
    </w:pPr>
    <w:rPr>
      <w:b/>
      <w:smallCaps/>
    </w:rPr>
  </w:style>
  <w:style w:type="paragraph" w:customStyle="1" w:styleId="NumPar1">
    <w:name w:val="NumPar 1"/>
    <w:basedOn w:val="Heading1"/>
    <w:next w:val="Text1"/>
    <w:rsid w:val="00E44E55"/>
    <w:pPr>
      <w:keepNext w:val="0"/>
      <w:ind w:left="483" w:hanging="483"/>
      <w:outlineLvl w:val="9"/>
    </w:pPr>
    <w:rPr>
      <w:b w:val="0"/>
      <w:smallCaps/>
    </w:rPr>
  </w:style>
  <w:style w:type="paragraph" w:customStyle="1" w:styleId="NumPar2">
    <w:name w:val="NumPar 2"/>
    <w:basedOn w:val="Heading2"/>
    <w:next w:val="Text2"/>
    <w:rsid w:val="00E44E55"/>
    <w:pPr>
      <w:keepNext w:val="0"/>
      <w:outlineLvl w:val="9"/>
    </w:pPr>
    <w:rPr>
      <w:b w:val="0"/>
    </w:rPr>
  </w:style>
  <w:style w:type="paragraph" w:customStyle="1" w:styleId="NumPar3">
    <w:name w:val="NumPar 3"/>
    <w:basedOn w:val="Heading3"/>
    <w:next w:val="Text3"/>
    <w:rsid w:val="00E44E55"/>
    <w:pPr>
      <w:keepNext w:val="0"/>
      <w:ind w:left="1917" w:hanging="840"/>
      <w:outlineLvl w:val="9"/>
    </w:pPr>
    <w:rPr>
      <w:i w:val="0"/>
    </w:rPr>
  </w:style>
  <w:style w:type="paragraph" w:customStyle="1" w:styleId="NumPar4">
    <w:name w:val="NumPar 4"/>
    <w:basedOn w:val="Heading4"/>
    <w:next w:val="Text4"/>
    <w:rsid w:val="00E44E55"/>
    <w:pPr>
      <w:keepNext w:val="0"/>
      <w:outlineLvl w:val="9"/>
    </w:pPr>
  </w:style>
  <w:style w:type="paragraph" w:customStyle="1" w:styleId="Participants">
    <w:name w:val="Participants"/>
    <w:basedOn w:val="Normal"/>
    <w:next w:val="Copies"/>
    <w:rsid w:val="00E44E55"/>
    <w:pPr>
      <w:tabs>
        <w:tab w:val="left" w:pos="2512"/>
        <w:tab w:val="left" w:pos="2762"/>
        <w:tab w:val="left" w:pos="5642"/>
        <w:tab w:val="left" w:pos="6362"/>
        <w:tab w:val="left" w:pos="6720"/>
      </w:tabs>
      <w:spacing w:before="480" w:after="0"/>
      <w:ind w:left="1792" w:hanging="1792"/>
      <w:jc w:val="left"/>
    </w:pPr>
  </w:style>
  <w:style w:type="paragraph" w:styleId="PlainText">
    <w:name w:val="Plain Text"/>
    <w:basedOn w:val="Normal"/>
    <w:rsid w:val="00E44E55"/>
    <w:rPr>
      <w:rFonts w:ascii="Courier New" w:hAnsi="Courier New"/>
      <w:sz w:val="20"/>
    </w:rPr>
  </w:style>
  <w:style w:type="paragraph" w:customStyle="1" w:styleId="References">
    <w:name w:val="References"/>
    <w:basedOn w:val="Normal"/>
    <w:next w:val="AddressTR"/>
    <w:rsid w:val="00E44E55"/>
    <w:pPr>
      <w:ind w:left="5103"/>
      <w:jc w:val="left"/>
    </w:pPr>
    <w:rPr>
      <w:sz w:val="20"/>
    </w:rPr>
  </w:style>
  <w:style w:type="paragraph" w:styleId="Salutation">
    <w:name w:val="Salutation"/>
    <w:basedOn w:val="Normal"/>
    <w:next w:val="Normal"/>
    <w:rsid w:val="00E44E55"/>
  </w:style>
  <w:style w:type="paragraph" w:styleId="Signature">
    <w:name w:val="Signature"/>
    <w:basedOn w:val="Normal"/>
    <w:next w:val="Enclosures"/>
    <w:rsid w:val="00E44E55"/>
    <w:pPr>
      <w:tabs>
        <w:tab w:val="left" w:pos="5103"/>
      </w:tabs>
      <w:spacing w:before="1200" w:after="0"/>
      <w:ind w:left="5103"/>
      <w:jc w:val="center"/>
    </w:pPr>
  </w:style>
  <w:style w:type="paragraph" w:customStyle="1" w:styleId="Subject">
    <w:name w:val="Subject"/>
    <w:basedOn w:val="Normal"/>
    <w:next w:val="Normal"/>
    <w:rsid w:val="00E44E55"/>
    <w:pPr>
      <w:spacing w:after="480"/>
      <w:ind w:left="1191" w:hanging="1191"/>
      <w:jc w:val="left"/>
    </w:pPr>
    <w:rPr>
      <w:b/>
    </w:rPr>
  </w:style>
  <w:style w:type="paragraph" w:styleId="Subtitle">
    <w:name w:val="Subtitle"/>
    <w:basedOn w:val="Normal"/>
    <w:qFormat/>
    <w:rsid w:val="00E44E55"/>
    <w:pPr>
      <w:spacing w:after="60"/>
      <w:jc w:val="center"/>
      <w:outlineLvl w:val="1"/>
    </w:pPr>
    <w:rPr>
      <w:rFonts w:ascii="Arial" w:hAnsi="Arial"/>
    </w:rPr>
  </w:style>
  <w:style w:type="paragraph" w:styleId="TableofAuthorities">
    <w:name w:val="table of authorities"/>
    <w:basedOn w:val="Normal"/>
    <w:next w:val="Normal"/>
    <w:semiHidden/>
    <w:rsid w:val="00E44E55"/>
    <w:pPr>
      <w:ind w:left="240" w:hanging="240"/>
    </w:pPr>
  </w:style>
  <w:style w:type="paragraph" w:styleId="TableofFigures">
    <w:name w:val="table of figures"/>
    <w:basedOn w:val="Normal"/>
    <w:next w:val="Normal"/>
    <w:semiHidden/>
    <w:rsid w:val="00E44E55"/>
    <w:pPr>
      <w:ind w:left="480" w:hanging="480"/>
    </w:pPr>
  </w:style>
  <w:style w:type="paragraph" w:customStyle="1" w:styleId="Text1">
    <w:name w:val="Text 1"/>
    <w:basedOn w:val="Normal"/>
    <w:rsid w:val="00E44E55"/>
    <w:pPr>
      <w:ind w:left="482"/>
    </w:pPr>
  </w:style>
  <w:style w:type="paragraph" w:customStyle="1" w:styleId="Text2">
    <w:name w:val="Text 2"/>
    <w:basedOn w:val="Normal"/>
    <w:rsid w:val="00E44E55"/>
    <w:pPr>
      <w:tabs>
        <w:tab w:val="left" w:pos="2161"/>
      </w:tabs>
      <w:ind w:left="1077"/>
    </w:pPr>
  </w:style>
  <w:style w:type="paragraph" w:customStyle="1" w:styleId="Text3">
    <w:name w:val="Text 3"/>
    <w:basedOn w:val="Normal"/>
    <w:rsid w:val="00E44E55"/>
    <w:pPr>
      <w:tabs>
        <w:tab w:val="left" w:pos="2302"/>
      </w:tabs>
      <w:ind w:left="1916"/>
    </w:pPr>
  </w:style>
  <w:style w:type="paragraph" w:customStyle="1" w:styleId="Text4">
    <w:name w:val="Text 4"/>
    <w:basedOn w:val="Normal"/>
    <w:rsid w:val="00E44E55"/>
    <w:pPr>
      <w:ind w:left="2880"/>
    </w:pPr>
  </w:style>
  <w:style w:type="paragraph" w:styleId="Title">
    <w:name w:val="Title"/>
    <w:basedOn w:val="Normal"/>
    <w:qFormat/>
    <w:rsid w:val="00E44E55"/>
    <w:pPr>
      <w:spacing w:before="240" w:after="60"/>
      <w:jc w:val="center"/>
      <w:outlineLvl w:val="0"/>
    </w:pPr>
    <w:rPr>
      <w:rFonts w:ascii="Arial" w:hAnsi="Arial"/>
      <w:b/>
      <w:kern w:val="28"/>
      <w:sz w:val="32"/>
    </w:rPr>
  </w:style>
  <w:style w:type="paragraph" w:styleId="TOAHeading">
    <w:name w:val="toa heading"/>
    <w:basedOn w:val="Normal"/>
    <w:next w:val="Normal"/>
    <w:semiHidden/>
    <w:rsid w:val="00E44E55"/>
    <w:pPr>
      <w:spacing w:before="120"/>
    </w:pPr>
    <w:rPr>
      <w:rFonts w:ascii="Arial" w:hAnsi="Arial"/>
      <w:b/>
    </w:rPr>
  </w:style>
  <w:style w:type="paragraph" w:styleId="TOC1">
    <w:name w:val="toc 1"/>
    <w:basedOn w:val="Normal"/>
    <w:next w:val="Normal"/>
    <w:semiHidden/>
    <w:rsid w:val="00A04303"/>
    <w:pPr>
      <w:tabs>
        <w:tab w:val="right" w:leader="dot" w:pos="8640"/>
      </w:tabs>
      <w:spacing w:before="120"/>
      <w:ind w:left="482" w:right="720" w:hanging="482"/>
    </w:pPr>
    <w:rPr>
      <w:caps/>
      <w:snapToGrid/>
      <w:lang w:val="en-GB"/>
    </w:rPr>
  </w:style>
  <w:style w:type="paragraph" w:styleId="TOC2">
    <w:name w:val="toc 2"/>
    <w:basedOn w:val="Normal"/>
    <w:next w:val="Normal"/>
    <w:semiHidden/>
    <w:rsid w:val="00A04303"/>
    <w:pPr>
      <w:tabs>
        <w:tab w:val="right" w:leader="dot" w:pos="8640"/>
      </w:tabs>
      <w:spacing w:before="60" w:after="60"/>
      <w:ind w:left="1077" w:right="720" w:hanging="595"/>
    </w:pPr>
    <w:rPr>
      <w:snapToGrid/>
      <w:lang w:val="en-GB"/>
    </w:rPr>
  </w:style>
  <w:style w:type="paragraph" w:styleId="TOC3">
    <w:name w:val="toc 3"/>
    <w:basedOn w:val="Normal"/>
    <w:next w:val="Normal"/>
    <w:semiHidden/>
    <w:rsid w:val="00A04303"/>
    <w:pPr>
      <w:tabs>
        <w:tab w:val="right" w:leader="dot" w:pos="8640"/>
      </w:tabs>
      <w:spacing w:before="60" w:after="60"/>
      <w:ind w:left="1916" w:right="720" w:hanging="839"/>
    </w:pPr>
    <w:rPr>
      <w:snapToGrid/>
      <w:lang w:val="en-GB"/>
    </w:rPr>
  </w:style>
  <w:style w:type="paragraph" w:styleId="TOC4">
    <w:name w:val="toc 4"/>
    <w:basedOn w:val="Normal"/>
    <w:next w:val="Normal"/>
    <w:semiHidden/>
    <w:rsid w:val="00A04303"/>
    <w:pPr>
      <w:tabs>
        <w:tab w:val="right" w:leader="dot" w:pos="8641"/>
      </w:tabs>
      <w:spacing w:before="60" w:after="60"/>
      <w:ind w:left="2880" w:right="720" w:hanging="964"/>
    </w:pPr>
    <w:rPr>
      <w:snapToGrid/>
      <w:lang w:val="en-GB"/>
    </w:rPr>
  </w:style>
  <w:style w:type="paragraph" w:styleId="TOC5">
    <w:name w:val="toc 5"/>
    <w:basedOn w:val="Normal"/>
    <w:next w:val="Normal"/>
    <w:semiHidden/>
    <w:rsid w:val="00D50ECD"/>
    <w:pPr>
      <w:tabs>
        <w:tab w:val="right" w:leader="dot" w:pos="8641"/>
      </w:tabs>
      <w:spacing w:before="240"/>
      <w:ind w:right="720"/>
    </w:pPr>
    <w:rPr>
      <w:caps/>
      <w:snapToGrid/>
    </w:rPr>
  </w:style>
  <w:style w:type="paragraph" w:styleId="TOC6">
    <w:name w:val="toc 6"/>
    <w:basedOn w:val="Normal"/>
    <w:next w:val="Normal"/>
    <w:autoRedefine/>
    <w:semiHidden/>
    <w:rsid w:val="00E44E55"/>
    <w:pPr>
      <w:ind w:left="1200"/>
    </w:pPr>
  </w:style>
  <w:style w:type="paragraph" w:styleId="TOC7">
    <w:name w:val="toc 7"/>
    <w:basedOn w:val="Normal"/>
    <w:next w:val="Normal"/>
    <w:autoRedefine/>
    <w:semiHidden/>
    <w:rsid w:val="00E44E55"/>
    <w:pPr>
      <w:ind w:left="1440"/>
    </w:pPr>
  </w:style>
  <w:style w:type="paragraph" w:styleId="TOC8">
    <w:name w:val="toc 8"/>
    <w:basedOn w:val="Normal"/>
    <w:next w:val="Normal"/>
    <w:autoRedefine/>
    <w:semiHidden/>
    <w:rsid w:val="00E44E55"/>
    <w:pPr>
      <w:ind w:left="1680"/>
    </w:pPr>
  </w:style>
  <w:style w:type="paragraph" w:styleId="TOC9">
    <w:name w:val="toc 9"/>
    <w:basedOn w:val="Normal"/>
    <w:next w:val="Normal"/>
    <w:autoRedefine/>
    <w:semiHidden/>
    <w:rsid w:val="00E44E55"/>
    <w:pPr>
      <w:ind w:left="1920"/>
    </w:pPr>
  </w:style>
  <w:style w:type="paragraph" w:customStyle="1" w:styleId="YReferences">
    <w:name w:val="YReferences"/>
    <w:basedOn w:val="Normal"/>
    <w:next w:val="Normal"/>
    <w:rsid w:val="00E44E55"/>
    <w:pPr>
      <w:spacing w:after="480"/>
      <w:ind w:left="1191" w:hanging="1191"/>
    </w:pPr>
  </w:style>
  <w:style w:type="paragraph" w:customStyle="1" w:styleId="ZCom">
    <w:name w:val="Z_Com"/>
    <w:basedOn w:val="Normal"/>
    <w:next w:val="ZDGName"/>
    <w:rsid w:val="00E44E55"/>
    <w:pPr>
      <w:widowControl w:val="0"/>
      <w:spacing w:after="0"/>
      <w:ind w:right="85"/>
    </w:pPr>
    <w:rPr>
      <w:rFonts w:ascii="Arial" w:hAnsi="Arial"/>
    </w:rPr>
  </w:style>
  <w:style w:type="paragraph" w:customStyle="1" w:styleId="ZDGName">
    <w:name w:val="Z_DGName"/>
    <w:basedOn w:val="Normal"/>
    <w:rsid w:val="00E44E55"/>
    <w:pPr>
      <w:widowControl w:val="0"/>
      <w:spacing w:after="0"/>
      <w:ind w:right="85"/>
    </w:pPr>
    <w:rPr>
      <w:rFonts w:ascii="Arial" w:hAnsi="Arial"/>
      <w:sz w:val="16"/>
    </w:rPr>
  </w:style>
  <w:style w:type="character" w:styleId="PageNumber">
    <w:name w:val="page number"/>
    <w:basedOn w:val="DefaultParagraphFont"/>
    <w:rsid w:val="00E44E55"/>
  </w:style>
  <w:style w:type="paragraph" w:customStyle="1" w:styleId="Contact">
    <w:name w:val="Contact"/>
    <w:basedOn w:val="Normal"/>
    <w:next w:val="Enclosures"/>
    <w:rsid w:val="00D50ECD"/>
    <w:pPr>
      <w:spacing w:before="480" w:after="0"/>
      <w:ind w:left="567" w:hanging="567"/>
      <w:jc w:val="left"/>
    </w:pPr>
    <w:rPr>
      <w:snapToGrid/>
    </w:rPr>
  </w:style>
  <w:style w:type="paragraph" w:customStyle="1" w:styleId="ListBullet1">
    <w:name w:val="List Bullet 1"/>
    <w:basedOn w:val="Text1"/>
    <w:rsid w:val="00D50ECD"/>
    <w:pPr>
      <w:numPr>
        <w:numId w:val="5"/>
      </w:numPr>
    </w:pPr>
    <w:rPr>
      <w:snapToGrid/>
    </w:rPr>
  </w:style>
  <w:style w:type="paragraph" w:customStyle="1" w:styleId="ListDash">
    <w:name w:val="List Dash"/>
    <w:basedOn w:val="Normal"/>
    <w:rsid w:val="00D50ECD"/>
    <w:pPr>
      <w:numPr>
        <w:numId w:val="9"/>
      </w:numPr>
    </w:pPr>
    <w:rPr>
      <w:snapToGrid/>
    </w:rPr>
  </w:style>
  <w:style w:type="paragraph" w:customStyle="1" w:styleId="ListDash1">
    <w:name w:val="List Dash 1"/>
    <w:basedOn w:val="Text1"/>
    <w:rsid w:val="00D50ECD"/>
    <w:pPr>
      <w:numPr>
        <w:numId w:val="10"/>
      </w:numPr>
    </w:pPr>
    <w:rPr>
      <w:snapToGrid/>
    </w:rPr>
  </w:style>
  <w:style w:type="paragraph" w:customStyle="1" w:styleId="ListDash2">
    <w:name w:val="List Dash 2"/>
    <w:basedOn w:val="Text2"/>
    <w:rsid w:val="00D50ECD"/>
    <w:pPr>
      <w:numPr>
        <w:numId w:val="11"/>
      </w:numPr>
      <w:tabs>
        <w:tab w:val="clear" w:pos="2161"/>
      </w:tabs>
    </w:pPr>
    <w:rPr>
      <w:snapToGrid/>
    </w:rPr>
  </w:style>
  <w:style w:type="paragraph" w:customStyle="1" w:styleId="ListDash3">
    <w:name w:val="List Dash 3"/>
    <w:basedOn w:val="Text3"/>
    <w:rsid w:val="00D50ECD"/>
    <w:pPr>
      <w:numPr>
        <w:numId w:val="12"/>
      </w:numPr>
      <w:tabs>
        <w:tab w:val="clear" w:pos="2302"/>
      </w:tabs>
    </w:pPr>
    <w:rPr>
      <w:snapToGrid/>
    </w:rPr>
  </w:style>
  <w:style w:type="paragraph" w:customStyle="1" w:styleId="ListDash4">
    <w:name w:val="List Dash 4"/>
    <w:basedOn w:val="Text4"/>
    <w:rsid w:val="00D50ECD"/>
    <w:pPr>
      <w:numPr>
        <w:numId w:val="13"/>
      </w:numPr>
    </w:pPr>
    <w:rPr>
      <w:snapToGrid/>
    </w:rPr>
  </w:style>
  <w:style w:type="paragraph" w:customStyle="1" w:styleId="ListNumber1">
    <w:name w:val="List Number 1"/>
    <w:basedOn w:val="Text1"/>
    <w:rsid w:val="00D50ECD"/>
    <w:pPr>
      <w:numPr>
        <w:numId w:val="15"/>
      </w:numPr>
    </w:pPr>
    <w:rPr>
      <w:snapToGrid/>
    </w:rPr>
  </w:style>
  <w:style w:type="paragraph" w:customStyle="1" w:styleId="ListNumberLevel2">
    <w:name w:val="List Number (Level 2)"/>
    <w:basedOn w:val="Normal"/>
    <w:rsid w:val="00D50ECD"/>
    <w:pPr>
      <w:numPr>
        <w:ilvl w:val="1"/>
        <w:numId w:val="14"/>
      </w:numPr>
    </w:pPr>
    <w:rPr>
      <w:snapToGrid/>
    </w:rPr>
  </w:style>
  <w:style w:type="paragraph" w:customStyle="1" w:styleId="ListNumber1Level2">
    <w:name w:val="List Number 1 (Level 2)"/>
    <w:basedOn w:val="Text1"/>
    <w:rsid w:val="00D50ECD"/>
    <w:pPr>
      <w:numPr>
        <w:ilvl w:val="1"/>
        <w:numId w:val="15"/>
      </w:numPr>
    </w:pPr>
    <w:rPr>
      <w:snapToGrid/>
    </w:rPr>
  </w:style>
  <w:style w:type="paragraph" w:customStyle="1" w:styleId="ListNumber2Level2">
    <w:name w:val="List Number 2 (Level 2)"/>
    <w:basedOn w:val="Text2"/>
    <w:rsid w:val="00D50ECD"/>
    <w:pPr>
      <w:numPr>
        <w:ilvl w:val="1"/>
        <w:numId w:val="16"/>
      </w:numPr>
      <w:tabs>
        <w:tab w:val="clear" w:pos="2161"/>
      </w:tabs>
    </w:pPr>
    <w:rPr>
      <w:snapToGrid/>
    </w:rPr>
  </w:style>
  <w:style w:type="paragraph" w:customStyle="1" w:styleId="ListNumber3Level2">
    <w:name w:val="List Number 3 (Level 2)"/>
    <w:basedOn w:val="Text3"/>
    <w:rsid w:val="00D50ECD"/>
    <w:pPr>
      <w:numPr>
        <w:ilvl w:val="1"/>
        <w:numId w:val="17"/>
      </w:numPr>
      <w:tabs>
        <w:tab w:val="clear" w:pos="2302"/>
      </w:tabs>
    </w:pPr>
    <w:rPr>
      <w:snapToGrid/>
    </w:rPr>
  </w:style>
  <w:style w:type="paragraph" w:customStyle="1" w:styleId="ListNumber4Level2">
    <w:name w:val="List Number 4 (Level 2)"/>
    <w:basedOn w:val="Text4"/>
    <w:rsid w:val="00D50ECD"/>
    <w:pPr>
      <w:numPr>
        <w:ilvl w:val="1"/>
        <w:numId w:val="18"/>
      </w:numPr>
    </w:pPr>
    <w:rPr>
      <w:snapToGrid/>
    </w:rPr>
  </w:style>
  <w:style w:type="paragraph" w:customStyle="1" w:styleId="ListNumberLevel3">
    <w:name w:val="List Number (Level 3)"/>
    <w:basedOn w:val="Normal"/>
    <w:rsid w:val="00D50ECD"/>
    <w:pPr>
      <w:numPr>
        <w:ilvl w:val="2"/>
        <w:numId w:val="14"/>
      </w:numPr>
    </w:pPr>
    <w:rPr>
      <w:snapToGrid/>
    </w:rPr>
  </w:style>
  <w:style w:type="paragraph" w:customStyle="1" w:styleId="ListNumber1Level3">
    <w:name w:val="List Number 1 (Level 3)"/>
    <w:basedOn w:val="Text1"/>
    <w:rsid w:val="00D50ECD"/>
    <w:pPr>
      <w:numPr>
        <w:ilvl w:val="2"/>
        <w:numId w:val="15"/>
      </w:numPr>
    </w:pPr>
    <w:rPr>
      <w:snapToGrid/>
    </w:rPr>
  </w:style>
  <w:style w:type="paragraph" w:customStyle="1" w:styleId="ListNumber2Level3">
    <w:name w:val="List Number 2 (Level 3)"/>
    <w:basedOn w:val="Text2"/>
    <w:rsid w:val="00D50ECD"/>
    <w:pPr>
      <w:numPr>
        <w:ilvl w:val="2"/>
        <w:numId w:val="16"/>
      </w:numPr>
      <w:tabs>
        <w:tab w:val="clear" w:pos="2161"/>
      </w:tabs>
    </w:pPr>
    <w:rPr>
      <w:snapToGrid/>
    </w:rPr>
  </w:style>
  <w:style w:type="paragraph" w:customStyle="1" w:styleId="ListNumber3Level3">
    <w:name w:val="List Number 3 (Level 3)"/>
    <w:basedOn w:val="Text3"/>
    <w:rsid w:val="00D50ECD"/>
    <w:pPr>
      <w:numPr>
        <w:ilvl w:val="2"/>
        <w:numId w:val="17"/>
      </w:numPr>
      <w:tabs>
        <w:tab w:val="clear" w:pos="2302"/>
      </w:tabs>
    </w:pPr>
    <w:rPr>
      <w:snapToGrid/>
    </w:rPr>
  </w:style>
  <w:style w:type="paragraph" w:customStyle="1" w:styleId="ListNumber4Level3">
    <w:name w:val="List Number 4 (Level 3)"/>
    <w:basedOn w:val="Text4"/>
    <w:rsid w:val="00D50ECD"/>
    <w:pPr>
      <w:numPr>
        <w:ilvl w:val="2"/>
        <w:numId w:val="18"/>
      </w:numPr>
    </w:pPr>
    <w:rPr>
      <w:snapToGrid/>
    </w:rPr>
  </w:style>
  <w:style w:type="paragraph" w:customStyle="1" w:styleId="ListNumberLevel4">
    <w:name w:val="List Number (Level 4)"/>
    <w:basedOn w:val="Normal"/>
    <w:rsid w:val="00D50ECD"/>
    <w:pPr>
      <w:numPr>
        <w:ilvl w:val="3"/>
        <w:numId w:val="14"/>
      </w:numPr>
    </w:pPr>
    <w:rPr>
      <w:snapToGrid/>
    </w:rPr>
  </w:style>
  <w:style w:type="paragraph" w:customStyle="1" w:styleId="ListNumber1Level4">
    <w:name w:val="List Number 1 (Level 4)"/>
    <w:basedOn w:val="Text1"/>
    <w:rsid w:val="00D50ECD"/>
    <w:pPr>
      <w:numPr>
        <w:ilvl w:val="3"/>
        <w:numId w:val="15"/>
      </w:numPr>
    </w:pPr>
    <w:rPr>
      <w:snapToGrid/>
    </w:rPr>
  </w:style>
  <w:style w:type="paragraph" w:customStyle="1" w:styleId="ListNumber2Level4">
    <w:name w:val="List Number 2 (Level 4)"/>
    <w:basedOn w:val="Text2"/>
    <w:rsid w:val="00D50ECD"/>
    <w:pPr>
      <w:numPr>
        <w:ilvl w:val="3"/>
        <w:numId w:val="16"/>
      </w:numPr>
      <w:tabs>
        <w:tab w:val="clear" w:pos="2161"/>
      </w:tabs>
    </w:pPr>
    <w:rPr>
      <w:snapToGrid/>
    </w:rPr>
  </w:style>
  <w:style w:type="paragraph" w:customStyle="1" w:styleId="ListNumber3Level4">
    <w:name w:val="List Number 3 (Level 4)"/>
    <w:basedOn w:val="Text3"/>
    <w:rsid w:val="00D50ECD"/>
    <w:pPr>
      <w:numPr>
        <w:ilvl w:val="3"/>
        <w:numId w:val="17"/>
      </w:numPr>
      <w:tabs>
        <w:tab w:val="clear" w:pos="2302"/>
      </w:tabs>
    </w:pPr>
    <w:rPr>
      <w:snapToGrid/>
    </w:rPr>
  </w:style>
  <w:style w:type="paragraph" w:customStyle="1" w:styleId="ListNumber4Level4">
    <w:name w:val="List Number 4 (Level 4)"/>
    <w:basedOn w:val="Text4"/>
    <w:rsid w:val="00D50ECD"/>
    <w:pPr>
      <w:numPr>
        <w:ilvl w:val="3"/>
        <w:numId w:val="18"/>
      </w:numPr>
    </w:pPr>
    <w:rPr>
      <w:snapToGrid/>
    </w:rPr>
  </w:style>
  <w:style w:type="paragraph" w:styleId="TOCHeading">
    <w:name w:val="TOC Heading"/>
    <w:basedOn w:val="Normal"/>
    <w:next w:val="Normal"/>
    <w:qFormat/>
    <w:rsid w:val="00D50ECD"/>
    <w:pPr>
      <w:keepNext/>
      <w:spacing w:before="240"/>
      <w:jc w:val="center"/>
    </w:pPr>
    <w:rPr>
      <w:b/>
      <w:snapToGrid/>
    </w:rPr>
  </w:style>
  <w:style w:type="character" w:styleId="FootnoteReference">
    <w:name w:val="footnote reference"/>
    <w:semiHidden/>
    <w:rsid w:val="00884921"/>
    <w:rPr>
      <w:vertAlign w:val="superscript"/>
    </w:rPr>
  </w:style>
  <w:style w:type="paragraph" w:customStyle="1" w:styleId="Char2">
    <w:name w:val="Char2"/>
    <w:basedOn w:val="Normal"/>
    <w:rsid w:val="008F64D4"/>
    <w:pPr>
      <w:spacing w:after="160" w:line="240" w:lineRule="exact"/>
      <w:jc w:val="left"/>
    </w:pPr>
    <w:rPr>
      <w:rFonts w:ascii="Tahoma" w:hAnsi="Tahoma"/>
      <w:snapToGrid/>
      <w:sz w:val="20"/>
      <w:lang w:val="en-US"/>
    </w:rPr>
  </w:style>
  <w:style w:type="character" w:styleId="EndnoteReference">
    <w:name w:val="endnote reference"/>
    <w:semiHidden/>
    <w:rsid w:val="00484D5F"/>
    <w:rPr>
      <w:vertAlign w:val="superscript"/>
    </w:rPr>
  </w:style>
  <w:style w:type="paragraph" w:customStyle="1" w:styleId="StyleHeading211pt">
    <w:name w:val="Style Heading 2 + 11 pt"/>
    <w:basedOn w:val="Heading2"/>
    <w:rsid w:val="00CD59AF"/>
    <w:pPr>
      <w:tabs>
        <w:tab w:val="left" w:pos="0"/>
      </w:tabs>
    </w:pPr>
    <w:rPr>
      <w:bCs/>
    </w:rPr>
  </w:style>
  <w:style w:type="character" w:styleId="Hyperlink">
    <w:name w:val="Hyperlink"/>
    <w:rsid w:val="00690DA0"/>
    <w:rPr>
      <w:color w:val="0000FF"/>
      <w:u w:val="single"/>
    </w:rPr>
  </w:style>
  <w:style w:type="character" w:styleId="FollowedHyperlink">
    <w:name w:val="FollowedHyperlink"/>
    <w:rsid w:val="002D10CE"/>
    <w:rPr>
      <w:color w:val="606420"/>
      <w:u w:val="single"/>
    </w:rPr>
  </w:style>
  <w:style w:type="paragraph" w:styleId="BalloonText">
    <w:name w:val="Balloon Text"/>
    <w:basedOn w:val="Normal"/>
    <w:semiHidden/>
    <w:rsid w:val="00812240"/>
    <w:rPr>
      <w:rFonts w:ascii="Tahoma" w:hAnsi="Tahoma" w:cs="Tahoma"/>
      <w:sz w:val="16"/>
      <w:szCs w:val="16"/>
    </w:rPr>
  </w:style>
  <w:style w:type="character" w:customStyle="1" w:styleId="Style11pt1">
    <w:name w:val="Style 11 pt1"/>
    <w:rsid w:val="00F44470"/>
    <w:rPr>
      <w:sz w:val="22"/>
      <w:szCs w:val="22"/>
    </w:rPr>
  </w:style>
  <w:style w:type="character" w:customStyle="1" w:styleId="FooterChar">
    <w:name w:val="Footer Char"/>
    <w:link w:val="Footer"/>
    <w:rsid w:val="00503D38"/>
    <w:rPr>
      <w:rFonts w:ascii="Arial" w:hAnsi="Arial"/>
      <w:snapToGrid w:val="0"/>
      <w:sz w:val="16"/>
      <w:lang w:val="fr-FR" w:eastAsia="en-US"/>
    </w:rPr>
  </w:style>
  <w:style w:type="paragraph" w:styleId="ListParagraph">
    <w:name w:val="List Paragraph"/>
    <w:basedOn w:val="Normal"/>
    <w:uiPriority w:val="34"/>
    <w:qFormat/>
    <w:rsid w:val="006C5ABA"/>
    <w:pPr>
      <w:ind w:left="720"/>
      <w:contextualSpacing/>
    </w:pPr>
  </w:style>
  <w:style w:type="character" w:styleId="CommentReference">
    <w:name w:val="annotation reference"/>
    <w:basedOn w:val="DefaultParagraphFont"/>
    <w:semiHidden/>
    <w:unhideWhenUsed/>
    <w:rsid w:val="00603FB2"/>
    <w:rPr>
      <w:sz w:val="16"/>
      <w:szCs w:val="16"/>
    </w:rPr>
  </w:style>
  <w:style w:type="paragraph" w:styleId="CommentSubject">
    <w:name w:val="annotation subject"/>
    <w:basedOn w:val="CommentText"/>
    <w:next w:val="CommentText"/>
    <w:link w:val="CommentSubjectChar"/>
    <w:semiHidden/>
    <w:unhideWhenUsed/>
    <w:rsid w:val="00603FB2"/>
    <w:rPr>
      <w:b/>
      <w:bCs/>
    </w:rPr>
  </w:style>
  <w:style w:type="character" w:customStyle="1" w:styleId="CommentTextChar">
    <w:name w:val="Comment Text Char"/>
    <w:basedOn w:val="DefaultParagraphFont"/>
    <w:link w:val="CommentText"/>
    <w:semiHidden/>
    <w:rsid w:val="00603FB2"/>
    <w:rPr>
      <w:snapToGrid w:val="0"/>
      <w:lang w:val="fr-FR" w:eastAsia="en-US"/>
    </w:rPr>
  </w:style>
  <w:style w:type="character" w:customStyle="1" w:styleId="CommentSubjectChar">
    <w:name w:val="Comment Subject Char"/>
    <w:basedOn w:val="CommentTextChar"/>
    <w:link w:val="CommentSubject"/>
    <w:semiHidden/>
    <w:rsid w:val="00603FB2"/>
    <w:rPr>
      <w:b/>
      <w:bCs/>
      <w:snapToGrid w:val="0"/>
      <w:lang w:val="fr-FR" w:eastAsia="en-US"/>
    </w:rPr>
  </w:style>
  <w:style w:type="paragraph" w:customStyle="1" w:styleId="Default">
    <w:name w:val="Default"/>
    <w:rsid w:val="00535A85"/>
    <w:pPr>
      <w:autoSpaceDE w:val="0"/>
      <w:autoSpaceDN w:val="0"/>
      <w:adjustRightInd w:val="0"/>
    </w:pPr>
    <w:rPr>
      <w:rFonts w:ascii="Calibri" w:hAnsi="Calibri" w:cs="Calibri"/>
      <w:color w:val="000000"/>
      <w:sz w:val="24"/>
      <w:szCs w:val="24"/>
      <w:lang w:val="en-GB"/>
    </w:rPr>
  </w:style>
  <w:style w:type="paragraph" w:styleId="Revision">
    <w:name w:val="Revision"/>
    <w:hidden/>
    <w:uiPriority w:val="99"/>
    <w:semiHidden/>
    <w:rsid w:val="00DB396A"/>
    <w:rPr>
      <w:rFonts w:ascii="Calibri" w:hAnsi="Calibri"/>
      <w:snapToGrid w:val="0"/>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494">
      <w:bodyDiv w:val="1"/>
      <w:marLeft w:val="0"/>
      <w:marRight w:val="0"/>
      <w:marTop w:val="0"/>
      <w:marBottom w:val="0"/>
      <w:divBdr>
        <w:top w:val="none" w:sz="0" w:space="0" w:color="auto"/>
        <w:left w:val="none" w:sz="0" w:space="0" w:color="auto"/>
        <w:bottom w:val="none" w:sz="0" w:space="0" w:color="auto"/>
        <w:right w:val="none" w:sz="0" w:space="0" w:color="auto"/>
      </w:divBdr>
    </w:div>
    <w:div w:id="273556537">
      <w:bodyDiv w:val="1"/>
      <w:marLeft w:val="0"/>
      <w:marRight w:val="0"/>
      <w:marTop w:val="0"/>
      <w:marBottom w:val="0"/>
      <w:divBdr>
        <w:top w:val="none" w:sz="0" w:space="0" w:color="auto"/>
        <w:left w:val="none" w:sz="0" w:space="0" w:color="auto"/>
        <w:bottom w:val="none" w:sz="0" w:space="0" w:color="auto"/>
        <w:right w:val="none" w:sz="0" w:space="0" w:color="auto"/>
      </w:divBdr>
    </w:div>
    <w:div w:id="1239823734">
      <w:bodyDiv w:val="1"/>
      <w:marLeft w:val="0"/>
      <w:marRight w:val="0"/>
      <w:marTop w:val="0"/>
      <w:marBottom w:val="0"/>
      <w:divBdr>
        <w:top w:val="none" w:sz="0" w:space="0" w:color="auto"/>
        <w:left w:val="none" w:sz="0" w:space="0" w:color="auto"/>
        <w:bottom w:val="none" w:sz="0" w:space="0" w:color="auto"/>
        <w:right w:val="none" w:sz="0" w:space="0" w:color="auto"/>
      </w:divBdr>
    </w:div>
    <w:div w:id="19623735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C77A3672507143B9CA1F6DD646B524" ma:contentTypeVersion="63" ma:contentTypeDescription="Create a new document." ma:contentTypeScope="" ma:versionID="46cfe1db2bbc1beaa5ab976affb352bd">
  <xsd:schema xmlns:xsd="http://www.w3.org/2001/XMLSchema" xmlns:xs="http://www.w3.org/2001/XMLSchema" xmlns:p="http://schemas.microsoft.com/office/2006/metadata/properties" xmlns:ns2="5ce80435-5a8e-4ab3-b083-e430ac2274d7" xmlns:ns3="acc3e39d-8abc-4fa9-ac8f-e176152fecb2" xmlns:ns4="cbf8136b-2253-4f57-bdf2-68741d59208a" targetNamespace="http://schemas.microsoft.com/office/2006/metadata/properties" ma:root="true" ma:fieldsID="1bea099997ed69aabcea6eee06dd5c09" ns2:_="" ns3:_="" ns4:_="">
    <xsd:import namespace="5ce80435-5a8e-4ab3-b083-e430ac2274d7"/>
    <xsd:import namespace="acc3e39d-8abc-4fa9-ac8f-e176152fecb2"/>
    <xsd:import namespace="cbf8136b-2253-4f57-bdf2-68741d59208a"/>
    <xsd:element name="properties">
      <xsd:complexType>
        <xsd:sequence>
          <xsd:element name="documentManagement">
            <xsd:complexType>
              <xsd:all>
                <xsd:element ref="ns2:Level"/>
                <xsd:element ref="ns2:Status"/>
                <xsd:element ref="ns2:Applicable_x0020_from" minOccurs="0"/>
                <xsd:element ref="ns2:Usage"/>
                <xsd:element ref="ns2:Responsible"/>
                <xsd:element ref="ns2:Storage" minOccurs="0"/>
                <xsd:element ref="ns2:Sharing_x0020_Permissions"/>
                <xsd:element ref="ns2:Approver"/>
                <xsd:element ref="ns2:Approval_x0020_Date" minOccurs="0"/>
                <xsd:element ref="ns2:Released_x0020_When" minOccurs="0"/>
                <xsd:element ref="ns2:Comments" minOccurs="0"/>
                <xsd:element ref="ns2:Access_x0020_Info" minOccurs="0"/>
                <xsd:element ref="ns2:e170eddbf09d41cfb95ce47f4d4ac9ea" minOccurs="0"/>
                <xsd:element ref="ns3:TaxCatchAll" minOccurs="0"/>
                <xsd:element ref="ns2:fea76ea33bde413386a7a285cc89d252" minOccurs="0"/>
                <xsd:element ref="ns4:SharedWithUsers" minOccurs="0"/>
                <xsd:element ref="ns2:d0e581c4ead846a7b1d5ced8abfac286" minOccurs="0"/>
                <xsd:element ref="ns2:Document_x0020_Owners" minOccurs="0"/>
                <xsd:element ref="ns2:Permissions" minOccurs="0"/>
                <xsd:element ref="ns2:Quick_Access" minOccurs="0"/>
                <xsd:element ref="ns2:New_x0020_Employees" minOccurs="0"/>
                <xsd:element ref="ns2:Process_x0020_Managers"/>
                <xsd:element ref="ns2:Co_x002d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0435-5a8e-4ab3-b083-e430ac2274d7" elementFormDefault="qualified">
    <xsd:import namespace="http://schemas.microsoft.com/office/2006/documentManagement/types"/>
    <xsd:import namespace="http://schemas.microsoft.com/office/infopath/2007/PartnerControls"/>
    <xsd:element name="Level" ma:index="5" ma:displayName="Level" ma:default="Reference" ma:description="as per Controlled Documents Manual - check consistency with content type!" ma:format="Dropdown" ma:internalName="Level">
      <xsd:simpleType>
        <xsd:restriction base="dms:Choice">
          <xsd:enumeration value="Reference"/>
          <xsd:enumeration value="Legal"/>
          <xsd:enumeration value="Implementation"/>
          <xsd:enumeration value="Procedures"/>
          <xsd:enumeration value="Rules"/>
        </xsd:restriction>
      </xsd:simpleType>
    </xsd:element>
    <xsd:element name="Status" ma:index="7" ma:displayName="Status" ma:default="Draft" ma:description="Only released documents are shown in the document matrix to all staff; drafts can be seen in the draft section by QMS Team Members; void documents only in 'All documents' view by QMS Team Members - documents are voided by MSS upon request." ma:format="Dropdown" ma:internalName="Status">
      <xsd:simpleType>
        <xsd:restriction base="dms:Choice">
          <xsd:enumeration value="Draft"/>
          <xsd:enumeration value="Released"/>
          <xsd:enumeration value="Void"/>
        </xsd:restriction>
      </xsd:simpleType>
    </xsd:element>
    <xsd:element name="Applicable_x0020_from" ma:index="8" nillable="true" ma:displayName="Effective from" ma:format="DateOnly" ma:indexed="true" ma:internalName="Applicable_x0020_from">
      <xsd:simpleType>
        <xsd:restriction base="dms:DateTime"/>
      </xsd:simpleType>
    </xsd:element>
    <xsd:element name="Usage" ma:index="9" ma:displayName="Usage" ma:default="Information" ma:description="Reference documents and samples are usually for information; specific forms used in processes usually obligatory; recommended forms/templates are optional" ma:format="Dropdown" ma:internalName="Usage">
      <xsd:simpleType>
        <xsd:restriction base="dms:Choice">
          <xsd:enumeration value="Information"/>
          <xsd:enumeration value="Obligatory"/>
          <xsd:enumeration value="Optional"/>
        </xsd:restriction>
      </xsd:simpleType>
    </xsd:element>
    <xsd:element name="Responsible" ma:index="10" ma:displayName="Responsible" ma:description="Entity responsible for the document" ma:format="Dropdown" ma:internalName="Responsible">
      <xsd:simpleType>
        <xsd:restriction base="dms:Choice">
          <xsd:enumeration value="CFBM"/>
          <xsd:enumeration value="CRM"/>
          <xsd:enumeration value="ER"/>
          <xsd:enumeration value="MSS"/>
          <xsd:enumeration value="HRM"/>
          <xsd:enumeration value="Comm"/>
          <xsd:enumeration value="SEC"/>
          <xsd:enumeration value="DGS"/>
          <xsd:enumeration value="ICT"/>
          <xsd:enumeration value="PRS"/>
          <xsd:enumeration value="ISA ExCom"/>
          <xsd:enumeration value="R&amp;D"/>
          <xsd:enumeration value="DG"/>
          <xsd:enumeration value="BXL"/>
          <xsd:enumeration value="MDC"/>
          <xsd:enumeration value="PGU"/>
          <xsd:enumeration value="SKEI"/>
          <xsd:enumeration value="PD"/>
          <xsd:enumeration value="ExRel"/>
          <xsd:enumeration value="IA"/>
          <xsd:enumeration value="PI"/>
          <xsd:enumeration value="OS"/>
          <xsd:enumeration value="RM"/>
          <xsd:enumeration value="MDC Senior RIO"/>
          <xsd:enumeration value="CFM"/>
          <xsd:enumeration value="Policy"/>
          <xsd:enumeration value="Events Team"/>
        </xsd:restriction>
      </xsd:simpleType>
    </xsd:element>
    <xsd:element name="Storage" ma:index="11" nillable="true" ma:displayName="Storage" ma:description="include website/ICMPDnet link, if relevant" ma:internalName="Storage">
      <xsd:simpleType>
        <xsd:restriction base="dms:Text">
          <xsd:maxLength value="255"/>
        </xsd:restriction>
      </xsd:simpleType>
    </xsd:element>
    <xsd:element name="Sharing_x0020_Permissions" ma:index="12" ma:displayName="Sharing Permissions" ma:default="Internal Allowed" ma:format="Dropdown" ma:internalName="Sharing_x0020_Permissions">
      <xsd:simpleType>
        <xsd:restriction base="dms:Choice">
          <xsd:enumeration value="External sharing requires authorisation"/>
          <xsd:enumeration value="External sharing authorised"/>
          <xsd:enumeration value="Internal Allowed"/>
          <xsd:enumeration value="Distribution List only"/>
        </xsd:restriction>
      </xsd:simpleType>
    </xsd:element>
    <xsd:element name="Approver" ma:index="13" ma:displayName="Approver" ma:description="Last name of the person approving" ma:format="Dropdown" ma:internalName="Approver">
      <xsd:simpleType>
        <xsd:union memberTypes="dms:Text">
          <xsd:simpleType>
            <xsd:restriction base="dms:Choice">
              <xsd:enumeration value="SG"/>
              <xsd:enumeration value="Spindelegger"/>
              <xsd:enumeration value="Abado"/>
              <xsd:enumeration value="Pohnitzer"/>
              <xsd:enumeration value="Tyrkko"/>
              <xsd:enumeration value="Schragl"/>
              <xsd:enumeration value="Moder"/>
              <xsd:enumeration value="Genetzke"/>
              <xsd:enumeration value="Vadaska"/>
              <xsd:enumeration value="Blacher"/>
              <xsd:enumeration value="Kraler"/>
              <xsd:enumeration value="Pfaller"/>
              <xsd:enumeration value="External"/>
              <xsd:enumeration value="Internal Auditors"/>
              <xsd:enumeration value="ISA"/>
              <xsd:enumeration value="Gehrke"/>
              <xsd:enumeration value="Salsi"/>
              <xsd:enumeration value="Rolli"/>
              <xsd:enumeration value="RCs"/>
              <xsd:enumeration value="Leja"/>
              <xsd:enumeration value="Brimbal"/>
              <xsd:enumeration value="Chaar-Ferreira"/>
              <xsd:enumeration value="Ayachi"/>
              <xsd:enumeration value="Andersson"/>
              <xsd:enumeration value="Berman"/>
              <xsd:enumeration value="Perenda"/>
              <xsd:enumeration value="Markovsky"/>
              <xsd:enumeration value="Holzmann"/>
              <xsd:enumeration value="Pagliarulo"/>
              <xsd:enumeration value="Bilger"/>
              <xsd:enumeration value="FRANKENHAEUSER"/>
              <xsd:enumeration value="ALHAMAD"/>
            </xsd:restriction>
          </xsd:simpleType>
        </xsd:union>
      </xsd:simpleType>
    </xsd:element>
    <xsd:element name="Approval_x0020_Date" ma:index="14" nillable="true" ma:displayName="Approval Date" ma:format="DateOnly" ma:internalName="Approval_x0020_Date">
      <xsd:simpleType>
        <xsd:restriction base="dms:DateTime"/>
      </xsd:simpleType>
    </xsd:element>
    <xsd:element name="Released_x0020_When" ma:index="15" nillable="true" ma:displayName="Released When" ma:format="DateOnly" ma:internalName="Released_x0020_When">
      <xsd:simpleType>
        <xsd:restriction base="dms:DateTime"/>
      </xsd:simpleType>
    </xsd:element>
    <xsd:element name="Comments" ma:index="16" nillable="true" ma:displayName="Comments" ma:description="Should only be used for comments that relate to the document as such, i.e. regardless of version" ma:internalName="Comments">
      <xsd:simpleType>
        <xsd:restriction base="dms:Text">
          <xsd:maxLength value="255"/>
        </xsd:restriction>
      </xsd:simpleType>
    </xsd:element>
    <xsd:element name="Access_x0020_Info" ma:index="17" nillable="true" ma:displayName="Access Info" ma:default="ICMPD Employees" ma:description="Default value is Employees (i.e. everyone)" ma:internalName="Access_x0020_Info" ma:requiredMultiChoice="true">
      <xsd:complexType>
        <xsd:complexContent>
          <xsd:extension base="dms:MultiChoice">
            <xsd:sequence>
              <xsd:element name="Value" maxOccurs="unbounded" minOccurs="0" nillable="true">
                <xsd:simpleType>
                  <xsd:restriction base="dms:Choice">
                    <xsd:enumeration value="ICMPD Employees"/>
                    <xsd:enumeration value="ICMPD Staff"/>
                    <xsd:enumeration value="HQ Staff"/>
                    <xsd:enumeration value="ExM"/>
                    <xsd:enumeration value="MSS"/>
                    <xsd:enumeration value="Internal Auditors"/>
                    <xsd:enumeration value="CFM"/>
                    <xsd:enumeration value="Comm"/>
                    <xsd:enumeration value="Field Offices"/>
                    <xsd:enumeration value="CRM"/>
                    <xsd:enumeration value="ICT"/>
                    <xsd:enumeration value="ISA"/>
                    <xsd:enumeration value="SEC"/>
                    <xsd:enumeration value="DGS"/>
                    <xsd:enumeration value="M-M"/>
                    <xsd:enumeration value="R&amp;D"/>
                    <xsd:enumeration value="ER"/>
                    <xsd:enumeration value="Petty Cash Custodians"/>
                    <xsd:enumeration value="PjMs"/>
                    <xsd:enumeration value="QMS Team"/>
                    <xsd:enumeration value="HRM"/>
                  </xsd:restriction>
                </xsd:simpleType>
              </xsd:element>
            </xsd:sequence>
          </xsd:extension>
        </xsd:complexContent>
      </xsd:complexType>
    </xsd:element>
    <xsd:element name="e170eddbf09d41cfb95ce47f4d4ac9ea" ma:index="22" ma:taxonomy="true" ma:internalName="e170eddbf09d41cfb95ce47f4d4ac9ea" ma:taxonomyFieldName="Content_x0020_Type" ma:displayName="Content Type" ma:default="" ma:fieldId="{e170eddb-f09d-41cf-b95c-e47f4d4ac9ea}" ma:taxonomyMulti="true" ma:sspId="1926cf99-9928-4229-b80a-dcdb7c18774c" ma:termSetId="4e289c1c-f818-4c4a-941b-84b47807c219" ma:anchorId="34e1e305-89dd-4614-8a81-05af98dc6bc0" ma:open="false" ma:isKeyword="false">
      <xsd:complexType>
        <xsd:sequence>
          <xsd:element ref="pc:Terms" minOccurs="0" maxOccurs="1"/>
        </xsd:sequence>
      </xsd:complexType>
    </xsd:element>
    <xsd:element name="fea76ea33bde413386a7a285cc89d252" ma:index="26" ma:taxonomy="true" ma:internalName="fea76ea33bde413386a7a285cc89d252" ma:taxonomyFieldName="Language" ma:displayName="Language" ma:indexed="true" ma:default="" ma:fieldId="{fea76ea3-3bde-4133-86a7-a285cc89d252}" ma:sspId="1926cf99-9928-4229-b80a-dcdb7c18774c" ma:termSetId="a59aa68d-76d9-4c5a-9781-638d80f90de1" ma:anchorId="00000000-0000-0000-0000-000000000000" ma:open="false" ma:isKeyword="false">
      <xsd:complexType>
        <xsd:sequence>
          <xsd:element ref="pc:Terms" minOccurs="0" maxOccurs="1"/>
        </xsd:sequence>
      </xsd:complexType>
    </xsd:element>
    <xsd:element name="d0e581c4ead846a7b1d5ced8abfac286" ma:index="28" nillable="true" ma:taxonomy="true" ma:internalName="d0e581c4ead846a7b1d5ced8abfac286" ma:taxonomyFieldName="Key_x0020_Words" ma:displayName="Key Words" ma:default="" ma:fieldId="{d0e581c4-ead8-46a7-b1d5-ced8abfac286}" ma:taxonomyMulti="true" ma:sspId="1926cf99-9928-4229-b80a-dcdb7c18774c" ma:termSetId="982b6ffc-6274-4031-822d-2a4a6ff01552" ma:anchorId="00000000-0000-0000-0000-000000000000" ma:open="false" ma:isKeyword="false">
      <xsd:complexType>
        <xsd:sequence>
          <xsd:element ref="pc:Terms" minOccurs="0" maxOccurs="1"/>
        </xsd:sequence>
      </xsd:complexType>
    </xsd:element>
    <xsd:element name="Document_x0020_Owners" ma:index="29" nillable="true" ma:displayName="Permanent Edit Permission" ma:description="Person, if any, who has been granted exceptional permanent design permissions for this specific document; i.e. anyone who is not a QMS Team Member" ma:list="UserInfo" ma:SharePointGroup="0" ma:internalName="Document_x0020_Owners"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missions" ma:index="30" nillable="true" ma:displayName="Approval Permissions" ma:description="Last name of the person approving" ma:internalName="Permissions">
      <xsd:complexType>
        <xsd:complexContent>
          <xsd:extension base="dms:MultiChoiceFillIn">
            <xsd:sequence>
              <xsd:element name="Value" maxOccurs="unbounded" minOccurs="0" nillable="true">
                <xsd:simpleType>
                  <xsd:union memberTypes="dms:Text">
                    <xsd:simpleType>
                      <xsd:restriction base="dms:Choice">
                        <xsd:enumeration value="Blacher"/>
                        <xsd:enumeration value="Minkow"/>
                        <xsd:enumeration value="Morley"/>
                        <xsd:enumeration value="Mukhtashov"/>
                        <xsd:enumeration value="Perenda"/>
                        <xsd:enumeration value="Pohnitzer"/>
                        <xsd:enumeration value="Salsi"/>
                        <xsd:enumeration value="Schragl"/>
                        <xsd:enumeration value="Starostova"/>
                        <xsd:enumeration value="Vadaska"/>
                        <xsd:enumeration value="Holzmann"/>
                      </xsd:restriction>
                    </xsd:simpleType>
                  </xsd:union>
                </xsd:simpleType>
              </xsd:element>
            </xsd:sequence>
          </xsd:extension>
        </xsd:complexContent>
      </xsd:complexType>
    </xsd:element>
    <xsd:element name="Quick_Access" ma:index="31" nillable="true" ma:displayName="Top 100" ma:default="0" ma:description="Most accessed documents visible on front page" ma:internalName="Quick_Access">
      <xsd:simpleType>
        <xsd:restriction base="dms:Boolean"/>
      </xsd:simpleType>
    </xsd:element>
    <xsd:element name="New_x0020_Employees" ma:index="32" nillable="true" ma:displayName="New Employees" ma:default="0" ma:internalName="New_x0020_Employees">
      <xsd:simpleType>
        <xsd:restriction base="dms:Boolean"/>
      </xsd:simpleType>
    </xsd:element>
    <xsd:element name="Process_x0020_Managers" ma:index="34" ma:displayName="Process Manager" ma:description="Last name of the person" ma:format="Dropdown" ma:internalName="Process_x0020_Managers">
      <xsd:simpleType>
        <xsd:restriction base="dms:Choice">
          <xsd:enumeration value="Pagliarulo"/>
          <xsd:enumeration value="Morley"/>
          <xsd:enumeration value="Vadaska"/>
          <xsd:enumeration value="Dworzak"/>
          <xsd:enumeration value="Starostova"/>
          <xsd:enumeration value="Moder"/>
          <xsd:enumeration value="Alhamad ​"/>
          <xsd:enumeration value="Pavelic ​"/>
          <xsd:enumeration value="Schragl"/>
          <xsd:enumeration value="Minkow"/>
          <xsd:enumeration value="Lundstroem Carniel​"/>
          <xsd:enumeration value="Zborovianová"/>
          <xsd:enumeration value="Blacher"/>
          <xsd:enumeration value="Gebhart"/>
          <xsd:enumeration value="Andersson"/>
          <xsd:enumeration value="Ohl​"/>
          <xsd:enumeration value="Pohnitzer"/>
          <xsd:enumeration value="Griffin Dass"/>
          <xsd:enumeration value="Leja"/>
          <xsd:enumeration value="Damone"/>
          <xsd:enumeration value="Gehrke"/>
          <xsd:enumeration value="Markovsky"/>
          <xsd:enumeration value="Rolli"/>
          <xsd:enumeration value="Perenda"/>
          <xsd:enumeration value="Hanschitz"/>
          <xsd:enumeration value="Salsi"/>
          <xsd:enumeration value="Hadziefendic"/>
          <xsd:enumeration value="Brimbal"/>
          <xsd:enumeration value="Gogoladze"/>
          <xsd:enumeration value="Chaar-Ferreria"/>
          <xsd:enumeration value="Finka"/>
          <xsd:enumeration value="Berman"/>
          <xsd:enumeration value="Holker"/>
          <xsd:enumeration value="Ayachi"/>
          <xsd:enumeration value="Simic"/>
          <xsd:enumeration value="Huddleston"/>
          <xsd:enumeration value="Holzmann"/>
          <xsd:enumeration value="Pfaller"/>
          <xsd:enumeration value="Bilger"/>
          <xsd:enumeration value="Frankenhaeuser"/>
          <xsd:enumeration value="Salcher"/>
          <xsd:enumeration value="Aguirre"/>
        </xsd:restriction>
      </xsd:simpleType>
    </xsd:element>
    <xsd:element name="Co_x002d_Owner" ma:index="35" nillable="true" ma:displayName="Co-Owner" ma:description="Entity with co-responsibility for the document" ma:internalName="Co_x002d_Owner">
      <xsd:complexType>
        <xsd:complexContent>
          <xsd:extension base="dms:MultiChoice">
            <xsd:sequence>
              <xsd:element name="Value" maxOccurs="unbounded" minOccurs="0" nillable="true">
                <xsd:simpleType>
                  <xsd:restriction base="dms:Choice">
                    <xsd:enumeration value="CFBM"/>
                    <xsd:enumeration value="CRM"/>
                    <xsd:enumeration value="MSS"/>
                    <xsd:enumeration value="HRM"/>
                    <xsd:enumeration value="Comm"/>
                    <xsd:enumeration value="SEC"/>
                    <xsd:enumeration value="DGS"/>
                    <xsd:enumeration value="ICT"/>
                    <xsd:enumeration value="PRS"/>
                    <xsd:enumeration value="ISA ExCom"/>
                    <xsd:enumeration value="R&amp;D"/>
                    <xsd:enumeration value="DG"/>
                    <xsd:enumeration value="BXL"/>
                    <xsd:enumeration value="MDC"/>
                    <xsd:enumeration value="PGU"/>
                    <xsd:enumeration value="SKEI"/>
                    <xsd:enumeration value="PD"/>
                    <xsd:enumeration value="ExRel"/>
                    <xsd:enumeration value="PI"/>
                    <xsd:enumeration value="IA"/>
                    <xsd:enumeration value="POL"/>
                    <xsd:enumeration value="QMS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c3e39d-8abc-4fa9-ac8f-e176152fecb2"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0db80c1a-e42c-4d74-9331-ea1e9069b3b9}" ma:internalName="TaxCatchAll" ma:showField="CatchAllData" ma:web="cbf8136b-2253-4f57-bdf2-68741d5920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f8136b-2253-4f57-bdf2-68741d59208a"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c3e39d-8abc-4fa9-ac8f-e176152fecb2">
      <Value>1</Value>
      <Value>170</Value>
      <Value>22</Value>
      <Value>133</Value>
    </TaxCatchAll>
    <Usage xmlns="5ce80435-5a8e-4ab3-b083-e430ac2274d7">Obligatory</Usage>
    <Approval_x0020_Date xmlns="5ce80435-5a8e-4ab3-b083-e430ac2274d7">2016-06-08T22:00:00+00:00</Approval_x0020_Date>
    <Status xmlns="5ce80435-5a8e-4ab3-b083-e430ac2274d7">Released</Status>
    <Comments xmlns="5ce80435-5a8e-4ab3-b083-e430ac2274d7" xsi:nil="true"/>
    <Quick_Access xmlns="5ce80435-5a8e-4ab3-b083-e430ac2274d7">false</Quick_Access>
    <New_x0020_Employees xmlns="5ce80435-5a8e-4ab3-b083-e430ac2274d7">false</New_x0020_Employees>
    <Sharing_x0020_Permissions xmlns="5ce80435-5a8e-4ab3-b083-e430ac2274d7">External sharing requires authorisation</Sharing_x0020_Permissions>
    <Document_x0020_Owners xmlns="5ce80435-5a8e-4ab3-b083-e430ac2274d7">
      <UserInfo>
        <DisplayName>Chaar-Ferreira Leandro</DisplayName>
        <AccountId>315</AccountId>
        <AccountType/>
      </UserInfo>
      <UserInfo>
        <DisplayName>Brimbal Frederic</DisplayName>
        <AccountId>414</AccountId>
        <AccountType/>
      </UserInfo>
      <UserInfo>
        <DisplayName>Finka Niko</DisplayName>
        <AccountId>341</AccountId>
        <AccountType/>
      </UserInfo>
    </Document_x0020_Owners>
    <Co_x002d_Owner xmlns="5ce80435-5a8e-4ab3-b083-e430ac2274d7"/>
    <Responsible xmlns="5ce80435-5a8e-4ab3-b083-e430ac2274d7">PGU</Responsible>
    <Access_x0020_Info xmlns="5ce80435-5a8e-4ab3-b083-e430ac2274d7">
      <Value>ICMPD Employees</Value>
    </Access_x0020_Info>
    <Storage xmlns="5ce80435-5a8e-4ab3-b083-e430ac2274d7" xsi:nil="true"/>
    <e170eddbf09d41cfb95ce47f4d4ac9ea xmlns="5ce80435-5a8e-4ab3-b083-e430ac2274d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feac7b51-f68e-41ca-92cb-dac360edd8cc</TermId>
        </TermInfo>
      </Terms>
    </e170eddbf09d41cfb95ce47f4d4ac9ea>
    <Released_x0020_When xmlns="5ce80435-5a8e-4ab3-b083-e430ac2274d7">2016-06-12T22:00:00+00:00</Released_x0020_When>
    <Applicable_x0020_from xmlns="5ce80435-5a8e-4ab3-b083-e430ac2274d7">2016-06-12T22:00:00+00:00</Applicable_x0020_from>
    <Permissions xmlns="5ce80435-5a8e-4ab3-b083-e430ac2274d7"/>
    <Approver xmlns="5ce80435-5a8e-4ab3-b083-e430ac2274d7">Vadaska</Approver>
    <d0e581c4ead846a7b1d5ced8abfac286 xmlns="5ce80435-5a8e-4ab3-b083-e430ac2274d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7e9a5e6a-f14d-466b-838d-dbb0718ac30b</TermId>
        </TermInfo>
        <TermInfo xmlns="http://schemas.microsoft.com/office/infopath/2007/PartnerControls">
          <TermName xmlns="http://schemas.microsoft.com/office/infopath/2007/PartnerControls">Contracting</TermName>
          <TermId xmlns="http://schemas.microsoft.com/office/infopath/2007/PartnerControls">7d77515e-b7d7-4e64-9037-3b8376933a9b</TermId>
        </TermInfo>
      </Terms>
    </d0e581c4ead846a7b1d5ced8abfac286>
    <Process_x0020_Managers xmlns="5ce80435-5a8e-4ab3-b083-e430ac2274d7">Brimbal</Process_x0020_Managers>
    <Level xmlns="5ce80435-5a8e-4ab3-b083-e430ac2274d7">Implementation</Level>
    <fea76ea33bde413386a7a285cc89d252 xmlns="5ce80435-5a8e-4ab3-b083-e430ac2274d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79ca76c1-2581-47c9-8601-b260cbe2f58d</TermId>
        </TermInfo>
      </Terms>
    </fea76ea33bde413386a7a285cc89d252>
    <SharedWithUsers xmlns="cbf8136b-2253-4f57-bdf2-68741d59208a">
      <UserInfo>
        <DisplayName>Brimbal Frederic</DisplayName>
        <AccountId>414</AccountId>
        <AccountType/>
      </UserInfo>
    </SharedWithUsers>
  </documentManagement>
</p:properties>
</file>

<file path=customXml/itemProps1.xml><?xml version="1.0" encoding="utf-8"?>
<ds:datastoreItem xmlns:ds="http://schemas.openxmlformats.org/officeDocument/2006/customXml" ds:itemID="{495DC4FA-E7BB-4415-8DF4-EC067EEEEB5A}">
  <ds:schemaRefs>
    <ds:schemaRef ds:uri="http://schemas.microsoft.com/sharepoint/v3/contenttype/forms"/>
  </ds:schemaRefs>
</ds:datastoreItem>
</file>

<file path=customXml/itemProps2.xml><?xml version="1.0" encoding="utf-8"?>
<ds:datastoreItem xmlns:ds="http://schemas.openxmlformats.org/officeDocument/2006/customXml" ds:itemID="{3DA76718-592F-451C-8B32-7289161177CC}">
  <ds:schemaRefs>
    <ds:schemaRef ds:uri="http://schemas.openxmlformats.org/officeDocument/2006/bibliography"/>
  </ds:schemaRefs>
</ds:datastoreItem>
</file>

<file path=customXml/itemProps3.xml><?xml version="1.0" encoding="utf-8"?>
<ds:datastoreItem xmlns:ds="http://schemas.openxmlformats.org/officeDocument/2006/customXml" ds:itemID="{0406162E-DC69-4E62-936D-38734545650F}"/>
</file>

<file path=customXml/itemProps4.xml><?xml version="1.0" encoding="utf-8"?>
<ds:datastoreItem xmlns:ds="http://schemas.openxmlformats.org/officeDocument/2006/customXml" ds:itemID="{63119476-02CB-4C05-BDCD-CC0749765F02}">
  <ds:schemaRefs>
    <ds:schemaRef ds:uri="http://schemas.microsoft.com/office/2006/metadata/properties"/>
    <ds:schemaRef ds:uri="http://schemas.microsoft.com/office/infopath/2007/PartnerControls"/>
    <ds:schemaRef ds:uri="acc3e39d-8abc-4fa9-ac8f-e176152fecb2"/>
    <ds:schemaRef ds:uri="5ce80435-5a8e-4ab3-b083-e430ac2274d7"/>
    <ds:schemaRef ds:uri="cbf8136b-2253-4f57-bdf2-68741d59208a"/>
  </ds:schemaRefs>
</ds:datastoreItem>
</file>

<file path=docProps/app.xml><?xml version="1.0" encoding="utf-8"?>
<Properties xmlns="http://schemas.openxmlformats.org/officeDocument/2006/extended-properties" xmlns:vt="http://schemas.openxmlformats.org/officeDocument/2006/docPropsVTypes">
  <Template>not</Template>
  <TotalTime>3</TotalTime>
  <Pages>4</Pages>
  <Words>1564</Words>
  <Characters>8661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Grant_Contract - Annex IV - Procurement by Grant Beneficiaries</vt:lpstr>
    </vt:vector>
  </TitlesOfParts>
  <Company>European Commission</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Grant_Contract - Annex IV - Procurement by Grant Beneficiaries</dc:title>
  <dc:creator>Laurent SARAZIN</dc:creator>
  <cp:keywords>EL3</cp:keywords>
  <cp:lastModifiedBy>Niko FINKA</cp:lastModifiedBy>
  <cp:revision>2</cp:revision>
  <cp:lastPrinted>2016-05-17T08:51:00Z</cp:lastPrinted>
  <dcterms:created xsi:type="dcterms:W3CDTF">2024-03-12T09:15:00Z</dcterms:created>
  <dcterms:modified xsi:type="dcterms:W3CDTF">2024-03-12T09:15:00Z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21000</vt:lpwstr>
  </property>
  <property fmtid="{D5CDD505-2E9C-101B-9397-08002B2CF9AE}" pid="5" name="Formatting">
    <vt:lpwstr>4.1</vt:lpwstr>
  </property>
  <property fmtid="{D5CDD505-2E9C-101B-9397-08002B2CF9AE}" pid="6" name="Checked by">
    <vt:lpwstr>cajalja</vt:lpwstr>
  </property>
  <property fmtid="{D5CDD505-2E9C-101B-9397-08002B2CF9AE}" pid="7" name="ContentTypeId">
    <vt:lpwstr>0x0101007EC77A3672507143B9CA1F6DD646B524</vt:lpwstr>
  </property>
  <property fmtid="{D5CDD505-2E9C-101B-9397-08002B2CF9AE}" pid="8" name="Language">
    <vt:lpwstr>1;#English|79ca76c1-2581-47c9-8601-b260cbe2f58d</vt:lpwstr>
  </property>
  <property fmtid="{D5CDD505-2E9C-101B-9397-08002B2CF9AE}" pid="9" name="Key Words">
    <vt:lpwstr>170;#Procurement|7e9a5e6a-f14d-466b-838d-dbb0718ac30b;#133;#Contracting|7d77515e-b7d7-4e64-9037-3b8376933a9b</vt:lpwstr>
  </property>
  <property fmtid="{D5CDD505-2E9C-101B-9397-08002B2CF9AE}" pid="10" name="Content Type">
    <vt:lpwstr>22;#Template|feac7b51-f68e-41ca-92cb-dac360edd8cc</vt:lpwstr>
  </property>
  <property fmtid="{D5CDD505-2E9C-101B-9397-08002B2CF9AE}" pid="11" name="Access">
    <vt:lpwstr/>
  </property>
  <property fmtid="{D5CDD505-2E9C-101B-9397-08002B2CF9AE}" pid="12" name="Drafter">
    <vt:lpwstr>CRM</vt:lpwstr>
  </property>
  <property fmtid="{D5CDD505-2E9C-101B-9397-08002B2CF9AE}" pid="13" name="File Name">
    <vt:lpwstr>Grant_Template_Annex_IV_Procurement_By_Grant_Beneficiaries</vt:lpwstr>
  </property>
  <property fmtid="{D5CDD505-2E9C-101B-9397-08002B2CF9AE}" pid="14" name="Process Manager">
    <vt:lpwstr/>
  </property>
  <property fmtid="{D5CDD505-2E9C-101B-9397-08002B2CF9AE}" pid="15" name="ed00633a9fe941428de121f70238de43">
    <vt:lpwstr>Template|feac7b51-f68e-41ca-92cb-dac360edd8cc</vt:lpwstr>
  </property>
  <property fmtid="{D5CDD505-2E9C-101B-9397-08002B2CF9AE}" pid="16" name="a409ffadb68f4ce7ba96bc100b053205">
    <vt:lpwstr>English|79ca76c1-2581-47c9-8601-b260cbe2f58d</vt:lpwstr>
  </property>
  <property fmtid="{D5CDD505-2E9C-101B-9397-08002B2CF9AE}" pid="17" name="acd4524cda384355b9cf27cedc2f1a31">
    <vt:lpwstr/>
  </property>
  <property fmtid="{D5CDD505-2E9C-101B-9397-08002B2CF9AE}" pid="18" name="dab6ace683aa4fae977ab57529402b80">
    <vt:lpwstr/>
  </property>
  <property fmtid="{D5CDD505-2E9C-101B-9397-08002B2CF9AE}" pid="19" name="Directorate">
    <vt:lpwstr/>
  </property>
  <property fmtid="{D5CDD505-2E9C-101B-9397-08002B2CF9AE}" pid="20" name="ibaf8f55da9a475797f5a9ff9004819c">
    <vt:lpwstr/>
  </property>
  <property fmtid="{D5CDD505-2E9C-101B-9397-08002B2CF9AE}" pid="21" name="General Category">
    <vt:lpwstr/>
  </property>
  <property fmtid="{D5CDD505-2E9C-101B-9397-08002B2CF9AE}" pid="22" name="b961fba54e2342c4ae191d40b7b2c4bd">
    <vt:lpwstr/>
  </property>
  <property fmtid="{D5CDD505-2E9C-101B-9397-08002B2CF9AE}" pid="23" name="Geo Area">
    <vt:lpwstr/>
  </property>
  <property fmtid="{D5CDD505-2E9C-101B-9397-08002B2CF9AE}" pid="24" name="jb7a8aa7bba54d268c13955166757ef0">
    <vt:lpwstr/>
  </property>
  <property fmtid="{D5CDD505-2E9C-101B-9397-08002B2CF9AE}" pid="25" name="Document Type0">
    <vt:lpwstr>2082;#Contract/Agreement|cbbbf591-e9d5-4df8-bfe0-b12e17a3a046</vt:lpwstr>
  </property>
  <property fmtid="{D5CDD505-2E9C-101B-9397-08002B2CF9AE}" pid="26" name="ka744f7a208f47de9f2b03ad7ea26e1b">
    <vt:lpwstr/>
  </property>
  <property fmtid="{D5CDD505-2E9C-101B-9397-08002B2CF9AE}" pid="27" name="Original Language">
    <vt:lpwstr>58;#English|79ca76c1-2581-47c9-8601-b260cbe2f58d</vt:lpwstr>
  </property>
  <property fmtid="{D5CDD505-2E9C-101B-9397-08002B2CF9AE}" pid="28" name="Tags">
    <vt:lpwstr>593;#Citizenship|9cffe785-6abe-42e9-bf0d-3fb984cc3a74;#588;#Child Labour|1dd5d8dc-6add-4079-a701-449ad34c476d;#808;#Fraud|108c0882-0eb5-484d-b15c-d8411454efea;#2207;#Measures|d58f1c90-4204-410a-b25d-4675bf47555a;#2259;#Corruption|e33cd704-2298-446f-82f6-0</vt:lpwstr>
  </property>
  <property fmtid="{D5CDD505-2E9C-101B-9397-08002B2CF9AE}" pid="29" name="Unit">
    <vt:lpwstr/>
  </property>
  <property fmtid="{D5CDD505-2E9C-101B-9397-08002B2CF9AE}" pid="30" name="Document Type">
    <vt:lpwstr>2082;#Contract/Agreement|cbbbf591-e9d5-4df8-bfe0-b12e17a3a046</vt:lpwstr>
  </property>
  <property fmtid="{D5CDD505-2E9C-101B-9397-08002B2CF9AE}" pid="31" name="ia10be2d84cd40c2bc35b9674a976bf6">
    <vt:lpwstr>Contract/Agreement|cbbbf591-e9d5-4df8-bfe0-b12e17a3a046</vt:lpwstr>
  </property>
  <property fmtid="{D5CDD505-2E9C-101B-9397-08002B2CF9AE}" pid="32" name="Content Category">
    <vt:lpwstr/>
  </property>
  <property fmtid="{D5CDD505-2E9C-101B-9397-08002B2CF9AE}" pid="33" name="Order">
    <vt:r8>66400</vt:r8>
  </property>
</Properties>
</file>